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D263" w14:textId="77777777" w:rsidR="00A1540C" w:rsidRPr="009C209D" w:rsidRDefault="00A15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A1540C" w:rsidRPr="009C209D" w14:paraId="7A0E59C3" w14:textId="77777777">
        <w:trPr>
          <w:trHeight w:val="1295"/>
        </w:trPr>
        <w:tc>
          <w:tcPr>
            <w:tcW w:w="6858" w:type="dxa"/>
          </w:tcPr>
          <w:p w14:paraId="378A281C" w14:textId="77777777" w:rsidR="00A1540C" w:rsidRPr="009C209D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Media Domain Meeting Minutes</w:t>
            </w:r>
            <w:r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  <w:p w14:paraId="4A3195A9" w14:textId="64768E0D" w:rsidR="00A1540C" w:rsidRPr="009C209D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5C695B"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February 3</w:t>
            </w: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4A58"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4A58"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am-1</w:t>
            </w:r>
            <w:r w:rsidR="002B01D7"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6B4745EA" w14:textId="77777777" w:rsidR="00A1540C" w:rsidRPr="009C209D" w:rsidRDefault="00837EAB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</w:tc>
        <w:tc>
          <w:tcPr>
            <w:tcW w:w="7632" w:type="dxa"/>
          </w:tcPr>
          <w:p w14:paraId="285213D3" w14:textId="77777777" w:rsidR="00A1540C" w:rsidRPr="009C209D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Next</w:t>
            </w: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Domain Meeting</w:t>
            </w:r>
          </w:p>
          <w:p w14:paraId="6FCF5C31" w14:textId="38E54732" w:rsidR="00837EAB" w:rsidRPr="009C209D" w:rsidRDefault="00373833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E57D49"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695B"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March 3</w:t>
            </w: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2020 </w:t>
            </w:r>
            <w:r w:rsidR="002B01D7"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10 am</w:t>
            </w: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B01D7"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0110BC24" w14:textId="77777777" w:rsidR="00A1540C" w:rsidRPr="009C209D" w:rsidRDefault="00837EAB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Via Zoom </w:t>
            </w:r>
          </w:p>
        </w:tc>
      </w:tr>
      <w:tr w:rsidR="00A1540C" w:rsidRPr="009C209D" w14:paraId="26DBB143" w14:textId="77777777">
        <w:trPr>
          <w:trHeight w:val="350"/>
        </w:trPr>
        <w:tc>
          <w:tcPr>
            <w:tcW w:w="14490" w:type="dxa"/>
            <w:gridSpan w:val="2"/>
          </w:tcPr>
          <w:p w14:paraId="13967FE3" w14:textId="126E43ED" w:rsidR="004D5E99" w:rsidRPr="009C209D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Attendees: </w:t>
            </w:r>
            <w:r w:rsidR="0010403D"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49"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Kelley </w:t>
            </w:r>
            <w:proofErr w:type="spellStart"/>
            <w:r w:rsidR="00E57D49" w:rsidRPr="009C209D">
              <w:rPr>
                <w:rFonts w:ascii="Times New Roman" w:hAnsi="Times New Roman" w:cs="Times New Roman"/>
                <w:sz w:val="24"/>
                <w:szCs w:val="24"/>
              </w:rPr>
              <w:t>Axelson</w:t>
            </w:r>
            <w:proofErr w:type="spellEnd"/>
            <w:r w:rsidR="004255A9"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55A9" w:rsidRPr="009C209D">
              <w:rPr>
                <w:rFonts w:ascii="Times New Roman" w:hAnsi="Times New Roman" w:cs="Times New Roman"/>
                <w:sz w:val="24"/>
                <w:szCs w:val="24"/>
              </w:rPr>
              <w:t>Joangrace</w:t>
            </w:r>
            <w:proofErr w:type="spellEnd"/>
            <w:r w:rsidR="004255A9"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 Espiritu, </w:t>
            </w:r>
            <w:r w:rsidR="00F97F2C"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 w:rsidR="00F97F2C" w:rsidRPr="009C209D">
              <w:rPr>
                <w:rFonts w:ascii="Times New Roman" w:hAnsi="Times New Roman" w:cs="Times New Roman"/>
                <w:sz w:val="24"/>
                <w:szCs w:val="24"/>
              </w:rPr>
              <w:t>Prick</w:t>
            </w:r>
            <w:r w:rsidR="00761558" w:rsidRPr="009C20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7F2C" w:rsidRPr="009C209D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="00761558" w:rsidRPr="009C2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95B"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 Kelley Axelson, Jennifer Taylor,</w:t>
            </w:r>
            <w:r w:rsidR="00F04F87"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5B"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Joe Shumate, Zac Hansen, Melissa </w:t>
            </w:r>
            <w:proofErr w:type="spellStart"/>
            <w:r w:rsidR="005C695B" w:rsidRPr="009C209D">
              <w:rPr>
                <w:rFonts w:ascii="Times New Roman" w:hAnsi="Times New Roman" w:cs="Times New Roman"/>
                <w:sz w:val="24"/>
                <w:szCs w:val="24"/>
              </w:rPr>
              <w:t>Galinato</w:t>
            </w:r>
            <w:proofErr w:type="spellEnd"/>
            <w:r w:rsidR="005C695B"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, Blanca </w:t>
            </w:r>
            <w:proofErr w:type="spellStart"/>
            <w:r w:rsidR="005C695B" w:rsidRPr="009C209D">
              <w:rPr>
                <w:rFonts w:ascii="Times New Roman" w:hAnsi="Times New Roman" w:cs="Times New Roman"/>
                <w:sz w:val="24"/>
                <w:szCs w:val="24"/>
              </w:rPr>
              <w:t>Melendrez</w:t>
            </w:r>
            <w:proofErr w:type="spellEnd"/>
            <w:r w:rsidR="005C695B"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, Juan Lopez, </w:t>
            </w:r>
            <w:r w:rsidR="00E57D49" w:rsidRPr="009C20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5E99"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nd Carissa </w:t>
            </w:r>
            <w:proofErr w:type="spellStart"/>
            <w:r w:rsidR="004D5E99" w:rsidRPr="009C209D">
              <w:rPr>
                <w:rFonts w:ascii="Times New Roman" w:hAnsi="Times New Roman" w:cs="Times New Roman"/>
                <w:sz w:val="24"/>
                <w:szCs w:val="24"/>
              </w:rPr>
              <w:t>Hwu</w:t>
            </w:r>
            <w:proofErr w:type="spellEnd"/>
          </w:p>
          <w:p w14:paraId="0FB4D1A7" w14:textId="77777777" w:rsidR="00A1540C" w:rsidRPr="009C209D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Recorder</w:t>
            </w:r>
            <w:r w:rsidRPr="009C209D">
              <w:rPr>
                <w:rFonts w:ascii="Times New Roman" w:hAnsi="Times New Roman" w:cs="Times New Roman"/>
                <w:sz w:val="24"/>
                <w:szCs w:val="24"/>
              </w:rPr>
              <w:t>: Carissa Hwu</w:t>
            </w:r>
          </w:p>
        </w:tc>
      </w:tr>
    </w:tbl>
    <w:p w14:paraId="552C16A7" w14:textId="77777777" w:rsidR="00A1540C" w:rsidRPr="009C209D" w:rsidRDefault="00A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45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70"/>
        <w:gridCol w:w="3979"/>
      </w:tblGrid>
      <w:tr w:rsidR="00A1540C" w:rsidRPr="009C209D" w14:paraId="538826C7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12B" w14:textId="77777777" w:rsidR="00A1540C" w:rsidRPr="009C209D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Topic/Issue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2B2" w14:textId="77777777" w:rsidR="00A1540C" w:rsidRPr="009C209D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9B9" w14:textId="77777777" w:rsidR="00A1540C" w:rsidRPr="009C209D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A1540C" w:rsidRPr="009C209D" w14:paraId="501E6CA9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F74" w14:textId="1AEBCB68" w:rsidR="00A1540C" w:rsidRPr="009C209D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  <w:r w:rsidR="0038702A"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Updates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EC68" w14:textId="008C0F68" w:rsidR="00442CD2" w:rsidRPr="009C209D" w:rsidRDefault="00875201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D">
              <w:rPr>
                <w:rFonts w:ascii="Times New Roman" w:hAnsi="Times New Roman" w:cs="Times New Roman"/>
                <w:sz w:val="24"/>
                <w:szCs w:val="24"/>
              </w:rPr>
              <w:t>Joangrace</w:t>
            </w:r>
            <w:proofErr w:type="spellEnd"/>
            <w:r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 led introductions</w:t>
            </w:r>
          </w:p>
          <w:p w14:paraId="17DC0A63" w14:textId="15E38DB3" w:rsidR="00F3323F" w:rsidRPr="009C209D" w:rsidRDefault="00F3323F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FD3E" w14:textId="04BEF73E" w:rsidR="005C695B" w:rsidRPr="009C209D" w:rsidRDefault="005C695B" w:rsidP="005C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Media Arts Center </w:t>
            </w:r>
          </w:p>
          <w:p w14:paraId="2D1FAAEA" w14:textId="04E557B4" w:rsidR="005C695B" w:rsidRPr="009C209D" w:rsidRDefault="0038702A" w:rsidP="003C025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C209D">
              <w:t xml:space="preserve">COI </w:t>
            </w:r>
            <w:r w:rsidR="00F02895">
              <w:t>m</w:t>
            </w:r>
            <w:r w:rsidR="005C695B" w:rsidRPr="009C209D">
              <w:t>ini grant recipient</w:t>
            </w:r>
          </w:p>
          <w:p w14:paraId="0244CA6B" w14:textId="134789DE" w:rsidR="005C695B" w:rsidRPr="009C209D" w:rsidRDefault="005C695B" w:rsidP="003C025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C209D">
              <w:t xml:space="preserve">In the process of creating </w:t>
            </w:r>
            <w:r w:rsidR="0038702A" w:rsidRPr="009C209D">
              <w:t xml:space="preserve">video series </w:t>
            </w:r>
            <w:r w:rsidR="009C209D" w:rsidRPr="009C209D">
              <w:t>called Stories of Resilience centering food justice</w:t>
            </w:r>
            <w:r w:rsidRPr="009C209D">
              <w:t xml:space="preserve">. </w:t>
            </w:r>
            <w:r w:rsidR="009C209D" w:rsidRPr="009C209D">
              <w:t>The second video is now</w:t>
            </w:r>
            <w:r w:rsidRPr="009C209D">
              <w:t xml:space="preserve"> finished</w:t>
            </w:r>
            <w:r w:rsidR="009C209D" w:rsidRPr="009C209D">
              <w:t>,</w:t>
            </w:r>
            <w:r w:rsidRPr="009C209D">
              <w:t xml:space="preserve"> </w:t>
            </w:r>
            <w:r w:rsidR="009C209D" w:rsidRPr="009C209D">
              <w:t xml:space="preserve">featuring </w:t>
            </w:r>
            <w:r w:rsidRPr="009C209D">
              <w:t xml:space="preserve">UPAC Café, </w:t>
            </w:r>
            <w:r w:rsidR="009C209D" w:rsidRPr="009C209D">
              <w:t xml:space="preserve">a </w:t>
            </w:r>
            <w:r w:rsidRPr="009C209D">
              <w:t xml:space="preserve">youth-led restaurant. When the pandemic hit, they used their resources to provide hot meals for families in need. </w:t>
            </w:r>
          </w:p>
          <w:p w14:paraId="3914E1E9" w14:textId="2A4E7582" w:rsidR="005C695B" w:rsidRPr="009C209D" w:rsidRDefault="005C695B" w:rsidP="003C025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C209D">
              <w:t>There will be a livestream coming up</w:t>
            </w:r>
            <w:r w:rsidR="009C209D" w:rsidRPr="009C209D">
              <w:t xml:space="preserve"> on Facebook</w:t>
            </w:r>
            <w:r w:rsidRPr="009C209D">
              <w:t xml:space="preserve"> – link will be sent out for this. </w:t>
            </w:r>
          </w:p>
          <w:p w14:paraId="1FD281AE" w14:textId="4E242A13" w:rsidR="00B470F4" w:rsidRPr="009C209D" w:rsidRDefault="0038702A" w:rsidP="00B470F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C209D">
              <w:t xml:space="preserve">Watch the video here: </w:t>
            </w:r>
            <w:hyperlink r:id="rId7" w:history="1">
              <w:r w:rsidR="009C209D" w:rsidRPr="009C209D">
                <w:rPr>
                  <w:rStyle w:val="Hyperlink"/>
                </w:rPr>
                <w:t>https://www.youtube.com/watch?v=1NGwxYvmunw</w:t>
              </w:r>
            </w:hyperlink>
          </w:p>
          <w:p w14:paraId="43DA52D7" w14:textId="1152282D" w:rsidR="00F3323F" w:rsidRPr="009C209D" w:rsidRDefault="00F3323F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9CF" w14:textId="77777777" w:rsidR="00A1540C" w:rsidRPr="009C209D" w:rsidRDefault="00A1540C" w:rsidP="00442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40C" w:rsidRPr="009C209D" w14:paraId="64B711F7" w14:textId="77777777" w:rsidTr="009C209D">
        <w:trPr>
          <w:trHeight w:val="26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A3B6DA8" w14:textId="1CFB5420" w:rsidR="00A1540C" w:rsidRPr="009C209D" w:rsidRDefault="005C695B" w:rsidP="005C695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Healthy Cities and Counties Challenge + Mas Fresco </w:t>
            </w:r>
            <w:proofErr w:type="gramStart"/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>More Fresh</w:t>
            </w:r>
            <w:proofErr w:type="gramEnd"/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3FA30B4B" w14:textId="236BCAB6" w:rsidR="00BA5765" w:rsidRPr="00F02895" w:rsidRDefault="00B470F4" w:rsidP="00F0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Racial and Ethnic Approaches to Community Health (REACH grant) </w:t>
            </w:r>
          </w:p>
          <w:p w14:paraId="0B878A4E" w14:textId="74406775" w:rsidR="00BA5765" w:rsidRPr="009C209D" w:rsidRDefault="00F02895" w:rsidP="00F0289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Funding m</w:t>
            </w:r>
            <w:r w:rsidR="00BA5765" w:rsidRPr="009C209D">
              <w:rPr>
                <w:bCs/>
              </w:rPr>
              <w:t>edia campaign</w:t>
            </w:r>
            <w:r>
              <w:rPr>
                <w:bCs/>
              </w:rPr>
              <w:t xml:space="preserve"> </w:t>
            </w:r>
            <w:r w:rsidR="00BA5765" w:rsidRPr="009C209D">
              <w:rPr>
                <w:bCs/>
              </w:rPr>
              <w:t>in collaboration with community partners</w:t>
            </w:r>
          </w:p>
          <w:p w14:paraId="3D472777" w14:textId="1DBECDA0" w:rsidR="00BA5765" w:rsidRPr="009C209D" w:rsidRDefault="00F02895" w:rsidP="00F0289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Goal: </w:t>
            </w:r>
            <w:r w:rsidR="00BA5765" w:rsidRPr="009C209D">
              <w:rPr>
                <w:bCs/>
              </w:rPr>
              <w:t>Increase Mas Fresco enrollment</w:t>
            </w:r>
          </w:p>
          <w:p w14:paraId="656F558F" w14:textId="18BC9A60" w:rsidR="00BA5765" w:rsidRPr="009C209D" w:rsidRDefault="00F02895" w:rsidP="00F0289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Goal: </w:t>
            </w:r>
            <w:r w:rsidR="00BA5765" w:rsidRPr="009C209D">
              <w:rPr>
                <w:bCs/>
              </w:rPr>
              <w:t xml:space="preserve">Increase knowledge, self-efficacy and behavior change around healthy eating and active living </w:t>
            </w:r>
          </w:p>
          <w:p w14:paraId="60C7068D" w14:textId="7BE08D58" w:rsidR="00BA5765" w:rsidRPr="009C209D" w:rsidRDefault="00BA5765" w:rsidP="003C02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Mas Fresco </w:t>
            </w:r>
            <w:proofErr w:type="gramStart"/>
            <w:r w:rsidRPr="009C209D">
              <w:rPr>
                <w:bCs/>
              </w:rPr>
              <w:t>More Fresh</w:t>
            </w:r>
            <w:proofErr w:type="gramEnd"/>
            <w:r w:rsidRPr="009C209D">
              <w:rPr>
                <w:bCs/>
              </w:rPr>
              <w:t xml:space="preserve"> Program</w:t>
            </w:r>
          </w:p>
          <w:p w14:paraId="312816E1" w14:textId="2BEA4796" w:rsidR="00BA5765" w:rsidRPr="009C209D" w:rsidRDefault="00BA5765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In partnership with Northgate Gonzalez Markets </w:t>
            </w:r>
          </w:p>
          <w:p w14:paraId="709B7335" w14:textId="686977DC" w:rsidR="00BA5765" w:rsidRPr="009C209D" w:rsidRDefault="00BA5765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>2 stores in SD, 2 stores in LA county, 2 stores in OC</w:t>
            </w:r>
          </w:p>
          <w:p w14:paraId="2C8F6C56" w14:textId="546E7D10" w:rsidR="00BA5765" w:rsidRPr="009C209D" w:rsidRDefault="00BA5765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Expanding from 6 to 41 stores in June </w:t>
            </w:r>
          </w:p>
          <w:p w14:paraId="51E25847" w14:textId="7606EAFC" w:rsidR="00BA5765" w:rsidRPr="009C209D" w:rsidRDefault="00BA5765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lastRenderedPageBreak/>
              <w:t xml:space="preserve">When participants enroll, they will get $100 worth of benefits and 2:1 or 4:1 incentive. That means, </w:t>
            </w:r>
            <w:r w:rsidR="00F02895">
              <w:rPr>
                <w:bCs/>
              </w:rPr>
              <w:t xml:space="preserve">participants receive </w:t>
            </w:r>
            <w:r w:rsidRPr="009C209D">
              <w:rPr>
                <w:bCs/>
              </w:rPr>
              <w:t>either $2 or $4</w:t>
            </w:r>
            <w:r w:rsidR="00F02895">
              <w:rPr>
                <w:bCs/>
              </w:rPr>
              <w:t xml:space="preserve"> back</w:t>
            </w:r>
            <w:r w:rsidRPr="009C209D">
              <w:rPr>
                <w:bCs/>
              </w:rPr>
              <w:t xml:space="preserve"> for every dollar they spend on fresh produce (randomly selected) </w:t>
            </w:r>
          </w:p>
          <w:p w14:paraId="65559ED8" w14:textId="62AD9DA2" w:rsidR="00BA5765" w:rsidRPr="009C209D" w:rsidRDefault="00BA5765" w:rsidP="003C02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Social media </w:t>
            </w:r>
            <w:r w:rsidR="00F02895">
              <w:rPr>
                <w:bCs/>
              </w:rPr>
              <w:t>p</w:t>
            </w:r>
            <w:r w:rsidRPr="009C209D">
              <w:rPr>
                <w:bCs/>
              </w:rPr>
              <w:t xml:space="preserve">osts (3-5 posts per week)  </w:t>
            </w:r>
          </w:p>
          <w:p w14:paraId="1B9A8141" w14:textId="7E3E9198" w:rsidR="00BA5765" w:rsidRDefault="00BA5765" w:rsidP="003C02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Interactive campaigns </w:t>
            </w:r>
          </w:p>
          <w:p w14:paraId="416473D2" w14:textId="685BABA3" w:rsidR="00077E1A" w:rsidRPr="009C209D" w:rsidRDefault="00077E1A" w:rsidP="00077E1A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Eat the Rainbow photo essay competition</w:t>
            </w:r>
          </w:p>
          <w:p w14:paraId="6E7C5BE1" w14:textId="2E6925BF" w:rsidR="00BA5765" w:rsidRPr="009C209D" w:rsidRDefault="00BA5765" w:rsidP="003C02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Testimonials – ideas for eating healthy and for being physically active </w:t>
            </w:r>
          </w:p>
          <w:p w14:paraId="12D9CD15" w14:textId="047D7BE5" w:rsidR="00BA5765" w:rsidRPr="009C209D" w:rsidRDefault="00BA5765" w:rsidP="003C02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Media Buys ($60,000) include geofencing, Facebook ads, etc. </w:t>
            </w:r>
          </w:p>
          <w:p w14:paraId="56C21AD5" w14:textId="74CEE138" w:rsidR="00B470F4" w:rsidRPr="009C209D" w:rsidRDefault="00B470F4" w:rsidP="003C02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Social Media Campaign runs from February 15 – June 15 </w:t>
            </w:r>
          </w:p>
          <w:p w14:paraId="0CDC7326" w14:textId="0D24C5BA" w:rsidR="00B470F4" w:rsidRPr="009C209D" w:rsidRDefault="00B470F4" w:rsidP="003C02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Mid-city and Southeast San Diego, focus on City Heights, Skyline, and South Crest </w:t>
            </w:r>
          </w:p>
          <w:p w14:paraId="57BFF63E" w14:textId="5D6FC68D" w:rsidR="00B470F4" w:rsidRPr="009C209D" w:rsidRDefault="00B470F4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Support Black and Latinx communities </w:t>
            </w:r>
          </w:p>
          <w:p w14:paraId="2420EF6F" w14:textId="1AABDF47" w:rsidR="00B470F4" w:rsidRPr="009C209D" w:rsidRDefault="00B470F4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Doing geofencing in these areas </w:t>
            </w:r>
          </w:p>
          <w:p w14:paraId="4EA15553" w14:textId="27C7D994" w:rsidR="00BA5765" w:rsidRPr="009C209D" w:rsidRDefault="00BA5765" w:rsidP="003C02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>Current messaging sources</w:t>
            </w:r>
          </w:p>
          <w:p w14:paraId="38F2CAB3" w14:textId="46F01E78" w:rsidR="00BA5765" w:rsidRPr="009C209D" w:rsidRDefault="00BA5765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USDA </w:t>
            </w:r>
          </w:p>
          <w:p w14:paraId="04CDAA81" w14:textId="1AF44CA1" w:rsidR="00BA5765" w:rsidRPr="009C209D" w:rsidRDefault="00BA5765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>CalFresh Healthy Living</w:t>
            </w:r>
          </w:p>
          <w:p w14:paraId="292C8A91" w14:textId="3E7F32AD" w:rsidR="00BA5765" w:rsidRPr="009C209D" w:rsidRDefault="00BA5765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>CDPH</w:t>
            </w:r>
          </w:p>
          <w:p w14:paraId="30C7FC87" w14:textId="232829E7" w:rsidR="00BA5765" w:rsidRPr="009C209D" w:rsidRDefault="00BA5765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American Heart Association </w:t>
            </w:r>
          </w:p>
          <w:p w14:paraId="56DC3AE3" w14:textId="6D638C0E" w:rsidR="00BA5765" w:rsidRPr="009C209D" w:rsidRDefault="00BA5765" w:rsidP="003C02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>Conducted surveys</w:t>
            </w:r>
          </w:p>
          <w:p w14:paraId="1F00D812" w14:textId="336E610F" w:rsidR="00BA5765" w:rsidRPr="009C209D" w:rsidRDefault="00BA5765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>Digital access and utilization survey (3,000 Mas Fresco members)</w:t>
            </w:r>
          </w:p>
          <w:p w14:paraId="1DBF294F" w14:textId="30526062" w:rsidR="00BA5765" w:rsidRPr="009C209D" w:rsidRDefault="00BA5765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Mas Fresco member survey (700 Mas Fresco members) </w:t>
            </w:r>
          </w:p>
          <w:p w14:paraId="4D129AED" w14:textId="70067CE2" w:rsidR="00BA5765" w:rsidRPr="009C209D" w:rsidRDefault="00BA5765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>Asked what communities’ needs are and what resources they would like to see/find most relevant and helpful</w:t>
            </w:r>
          </w:p>
          <w:p w14:paraId="43F1EBCD" w14:textId="593F8CB5" w:rsidR="00BA5765" w:rsidRPr="009C209D" w:rsidRDefault="00BA5765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>Survey will be sent out sometime next week</w:t>
            </w:r>
          </w:p>
          <w:p w14:paraId="178C6518" w14:textId="687F3498" w:rsidR="00B470F4" w:rsidRPr="009C209D" w:rsidRDefault="00B470F4" w:rsidP="003C02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>Request: if anyone has any information on wh</w:t>
            </w:r>
            <w:r w:rsidR="00077E1A">
              <w:rPr>
                <w:bCs/>
              </w:rPr>
              <w:t>at sites</w:t>
            </w:r>
            <w:r w:rsidRPr="009C209D">
              <w:rPr>
                <w:bCs/>
              </w:rPr>
              <w:t xml:space="preserve"> would be good to geofence in </w:t>
            </w:r>
            <w:r w:rsidR="00077E1A">
              <w:rPr>
                <w:bCs/>
              </w:rPr>
              <w:t>the above areas (City Heights, Skyline, and South Crest)</w:t>
            </w:r>
            <w:r w:rsidRPr="009C209D">
              <w:rPr>
                <w:bCs/>
              </w:rPr>
              <w:t xml:space="preserve">, please let us know! </w:t>
            </w:r>
          </w:p>
          <w:p w14:paraId="45975B54" w14:textId="523527AE" w:rsidR="00B470F4" w:rsidRPr="009C209D" w:rsidRDefault="00B470F4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>We already captured some existing resources from last meeting and will</w:t>
            </w:r>
            <w:r w:rsidR="00077E1A">
              <w:rPr>
                <w:bCs/>
              </w:rPr>
              <w:t xml:space="preserve"> continue</w:t>
            </w:r>
            <w:r w:rsidRPr="009C209D">
              <w:rPr>
                <w:bCs/>
              </w:rPr>
              <w:t xml:space="preserve"> building on this </w:t>
            </w:r>
          </w:p>
          <w:p w14:paraId="66546DB5" w14:textId="47D23215" w:rsidR="00B470F4" w:rsidRPr="009C209D" w:rsidRDefault="00B470F4" w:rsidP="003C02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Request: General media campaigns </w:t>
            </w:r>
          </w:p>
          <w:p w14:paraId="64DCD345" w14:textId="697B53CC" w:rsidR="00B470F4" w:rsidRPr="009C209D" w:rsidRDefault="00B470F4" w:rsidP="003C0256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C209D">
              <w:rPr>
                <w:bCs/>
              </w:rPr>
              <w:t xml:space="preserve">Would love to leverage the messaging already created </w:t>
            </w:r>
          </w:p>
          <w:p w14:paraId="3B4A9AE4" w14:textId="5CE43621" w:rsidR="00AC1691" w:rsidRPr="009C209D" w:rsidRDefault="00AC1691" w:rsidP="00AC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0913CA" w14:textId="2D05E2D6" w:rsidR="00B470F4" w:rsidRPr="009C209D" w:rsidRDefault="00AC1691" w:rsidP="00B4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Cs/>
                <w:sz w:val="24"/>
                <w:szCs w:val="24"/>
              </w:rPr>
              <w:t>Activity for resource-sharing and leveraging</w:t>
            </w:r>
            <w:r w:rsidR="0038702A" w:rsidRPr="009C2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please continue to add to this</w:t>
            </w:r>
            <w:r w:rsidR="009C209D" w:rsidRPr="009C209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1087B54" w14:textId="535153B2" w:rsidR="005C695B" w:rsidRPr="009C209D" w:rsidRDefault="006208DD" w:rsidP="0038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B470F4" w:rsidRPr="009C209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https://docs.google.com/presentation/d/1jpxb7kaNFiTkt8LX15RgmPbvi359VgJB-zTZ7DsDXdo/edit?usp=sharing</w:t>
              </w:r>
            </w:hyperlink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D70353C" w14:textId="41CED236" w:rsidR="00C31AF6" w:rsidRPr="009C209D" w:rsidRDefault="00C31AF6" w:rsidP="002C477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23F" w:rsidRPr="009C209D" w14:paraId="3C3CF5B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0B873B8C" w14:textId="6D96AD0D" w:rsidR="00F3323F" w:rsidRPr="009C209D" w:rsidRDefault="005C695B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9C2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P-EBT Outreach and School Meals Promotion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053B5AD2" w14:textId="77777777" w:rsidR="00AC1691" w:rsidRPr="009C209D" w:rsidRDefault="00AC1691" w:rsidP="00AC16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sz w:val="24"/>
                <w:szCs w:val="24"/>
              </w:rPr>
              <w:t>P-EBT</w:t>
            </w:r>
          </w:p>
          <w:p w14:paraId="57339D01" w14:textId="77777777" w:rsidR="005C695B" w:rsidRPr="009C209D" w:rsidRDefault="00AC1691" w:rsidP="003C0256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9C209D">
              <w:t>Debit-like card for families to use to buy groceries</w:t>
            </w:r>
          </w:p>
          <w:p w14:paraId="314F81DF" w14:textId="77777777" w:rsidR="00AC1691" w:rsidRPr="009C209D" w:rsidRDefault="00AC1691" w:rsidP="003C0256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9C209D">
              <w:t xml:space="preserve">Initial benefit was $300 </w:t>
            </w:r>
          </w:p>
          <w:p w14:paraId="26B5C163" w14:textId="54EB101D" w:rsidR="00AC1691" w:rsidRPr="009C209D" w:rsidRDefault="00AC1691" w:rsidP="003C0256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9C209D">
              <w:t xml:space="preserve">The people who received round 1 benefits got an extension </w:t>
            </w:r>
            <w:r w:rsidR="009C209D">
              <w:t>on</w:t>
            </w:r>
            <w:r w:rsidRPr="009C209D">
              <w:t xml:space="preserve"> this resource</w:t>
            </w:r>
            <w:r w:rsidR="009C209D" w:rsidRPr="009C209D">
              <w:t>,</w:t>
            </w:r>
            <w:r w:rsidRPr="009C209D">
              <w:t xml:space="preserve"> but no one new </w:t>
            </w:r>
            <w:proofErr w:type="gramStart"/>
            <w:r w:rsidRPr="009C209D">
              <w:t>was able to</w:t>
            </w:r>
            <w:proofErr w:type="gramEnd"/>
            <w:r w:rsidRPr="009C209D">
              <w:t xml:space="preserve"> apply </w:t>
            </w:r>
          </w:p>
          <w:p w14:paraId="180763F0" w14:textId="58D61003" w:rsidR="00AC1691" w:rsidRPr="009C209D" w:rsidRDefault="00AC1691" w:rsidP="003C0256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9C209D">
              <w:t xml:space="preserve">Round 3 will start soon, new applicants will be allowed </w:t>
            </w:r>
          </w:p>
          <w:p w14:paraId="76CB609E" w14:textId="319E3FB1" w:rsidR="00AC1691" w:rsidRPr="009C209D" w:rsidRDefault="00AC1691" w:rsidP="003C0256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9C209D">
              <w:t xml:space="preserve">Need to disseminate information as soon as possible to ensure that as many families as possible are able to apply </w:t>
            </w:r>
          </w:p>
          <w:p w14:paraId="1EFE40E5" w14:textId="45C15B04" w:rsidR="00AC1691" w:rsidRPr="009C209D" w:rsidRDefault="00AC1691" w:rsidP="003C0256">
            <w:pPr>
              <w:pStyle w:val="ListParagraph"/>
              <w:widowControl w:val="0"/>
              <w:numPr>
                <w:ilvl w:val="1"/>
                <w:numId w:val="4"/>
              </w:numPr>
            </w:pPr>
            <w:r w:rsidRPr="009C209D">
              <w:t xml:space="preserve">As soon as this information is released, everyone will be updated </w:t>
            </w:r>
            <w:r w:rsidR="009C209D">
              <w:t xml:space="preserve">and outreach will begin </w:t>
            </w:r>
          </w:p>
          <w:p w14:paraId="5E5872AB" w14:textId="77777777" w:rsidR="00AC1691" w:rsidRPr="009C209D" w:rsidRDefault="00AC1691" w:rsidP="003C0256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9C209D">
              <w:t xml:space="preserve">Hunger Coalition will be the hub for these social media campaigns to push out information </w:t>
            </w:r>
          </w:p>
          <w:p w14:paraId="064B9D13" w14:textId="77777777" w:rsidR="009270B0" w:rsidRPr="009C209D" w:rsidRDefault="009270B0" w:rsidP="009270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E4E1" w14:textId="77777777" w:rsidR="009270B0" w:rsidRPr="009C209D" w:rsidRDefault="009270B0" w:rsidP="009270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sz w:val="24"/>
                <w:szCs w:val="24"/>
              </w:rPr>
              <w:t>School Meals</w:t>
            </w:r>
          </w:p>
          <w:p w14:paraId="2798ABA9" w14:textId="5083673E" w:rsidR="009270B0" w:rsidRPr="009C209D" w:rsidRDefault="009270B0" w:rsidP="003C0256">
            <w:pPr>
              <w:pStyle w:val="ListParagraph"/>
              <w:widowControl w:val="0"/>
              <w:numPr>
                <w:ilvl w:val="0"/>
                <w:numId w:val="5"/>
              </w:numPr>
            </w:pPr>
            <w:r w:rsidRPr="009C209D">
              <w:t xml:space="preserve">Shift away from individually-packaged meals which creates </w:t>
            </w:r>
            <w:r w:rsidR="009C209D">
              <w:t>a lot of</w:t>
            </w:r>
            <w:r w:rsidRPr="009C209D">
              <w:t xml:space="preserve"> waste and is not </w:t>
            </w:r>
            <w:r w:rsidR="009C209D">
              <w:t xml:space="preserve">often not </w:t>
            </w:r>
            <w:r w:rsidRPr="009C209D">
              <w:t>culturally sensitive</w:t>
            </w:r>
          </w:p>
          <w:p w14:paraId="0E6480D7" w14:textId="2E44DB43" w:rsidR="009C209D" w:rsidRDefault="009270B0" w:rsidP="009C209D">
            <w:pPr>
              <w:pStyle w:val="ListParagraph"/>
              <w:widowControl w:val="0"/>
              <w:numPr>
                <w:ilvl w:val="0"/>
                <w:numId w:val="5"/>
              </w:numPr>
            </w:pPr>
            <w:r w:rsidRPr="009C209D">
              <w:t>Shift towards bulk groceries so people have the food</w:t>
            </w:r>
            <w:r w:rsidR="009C209D">
              <w:t xml:space="preserve"> and resources</w:t>
            </w:r>
            <w:r w:rsidRPr="009C209D">
              <w:t xml:space="preserve"> to make their own meals </w:t>
            </w:r>
          </w:p>
          <w:p w14:paraId="229C68B1" w14:textId="77777777" w:rsidR="009C209D" w:rsidRPr="009C209D" w:rsidRDefault="009C209D" w:rsidP="009C209D">
            <w:pPr>
              <w:pStyle w:val="ListParagraph"/>
              <w:widowControl w:val="0"/>
            </w:pPr>
          </w:p>
          <w:p w14:paraId="0357923B" w14:textId="588355E9" w:rsidR="009C209D" w:rsidRPr="009C209D" w:rsidRDefault="00077E1A" w:rsidP="009C20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Goal: </w:t>
            </w:r>
            <w:r w:rsidR="009C209D" w:rsidRPr="009C209D">
              <w:rPr>
                <w:rFonts w:ascii="Times New Roman" w:hAnsi="Times New Roman" w:cs="Times New Roman"/>
                <w:sz w:val="24"/>
                <w:szCs w:val="24"/>
              </w:rPr>
              <w:t xml:space="preserve">Debunk myths around accessing school meals and food assistance benefits </w:t>
            </w:r>
          </w:p>
          <w:p w14:paraId="6B76D583" w14:textId="67D56D9B" w:rsidR="009270B0" w:rsidRPr="009C209D" w:rsidRDefault="009270B0" w:rsidP="009C209D">
            <w:pPr>
              <w:pStyle w:val="ListParagraph"/>
              <w:widowControl w:val="0"/>
              <w:numPr>
                <w:ilvl w:val="0"/>
                <w:numId w:val="6"/>
              </w:numPr>
            </w:pPr>
            <w:r w:rsidRPr="009C209D">
              <w:t xml:space="preserve">Immigrant/refugee communities are unsure about how accessing school meals/food assistance resources will affect their resident status </w:t>
            </w:r>
            <w:r w:rsidR="009C209D" w:rsidRPr="009C209D">
              <w:t>because of the public charge rule</w:t>
            </w:r>
          </w:p>
          <w:p w14:paraId="2383326F" w14:textId="74E2FB86" w:rsidR="009270B0" w:rsidRDefault="009C209D" w:rsidP="003C0256">
            <w:pPr>
              <w:pStyle w:val="ListParagraph"/>
              <w:widowControl w:val="0"/>
              <w:numPr>
                <w:ilvl w:val="1"/>
                <w:numId w:val="5"/>
              </w:numPr>
            </w:pPr>
            <w:r w:rsidRPr="009C209D">
              <w:t>Need to disseminate messaging for P-EBT and school meals outreach to m</w:t>
            </w:r>
            <w:r w:rsidR="009270B0" w:rsidRPr="009C209D">
              <w:t xml:space="preserve">ake it really clear that Biden </w:t>
            </w:r>
            <w:r w:rsidRPr="009C209D">
              <w:t>has not yet overturned the public charge rule but also provide information on what will affect resident status and what will not</w:t>
            </w:r>
          </w:p>
          <w:p w14:paraId="7F2136D5" w14:textId="77777777" w:rsidR="003040E1" w:rsidRDefault="003040E1" w:rsidP="003040E1">
            <w:pPr>
              <w:widowControl w:val="0"/>
            </w:pPr>
          </w:p>
          <w:p w14:paraId="1358B9D7" w14:textId="4F85C64A" w:rsidR="003040E1" w:rsidRDefault="003040E1" w:rsidP="003040E1">
            <w:pPr>
              <w:widowControl w:val="0"/>
            </w:pPr>
            <w:r>
              <w:t xml:space="preserve">Link to Food Assistance Resources: </w:t>
            </w:r>
            <w:hyperlink r:id="rId9" w:history="1">
              <w:r w:rsidRPr="00D71CC9">
                <w:rPr>
                  <w:rStyle w:val="Hyperlink"/>
                </w:rPr>
                <w:t>https://www.sandiegohungercoalition.org/resources</w:t>
              </w:r>
            </w:hyperlink>
          </w:p>
          <w:p w14:paraId="5E0412CE" w14:textId="169954D9" w:rsidR="003040E1" w:rsidRPr="009C209D" w:rsidRDefault="003040E1" w:rsidP="003040E1">
            <w:pPr>
              <w:widowControl w:val="0"/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D526015" w14:textId="77777777" w:rsidR="00F3323F" w:rsidRPr="009C209D" w:rsidRDefault="00F3323F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9C209D" w14:paraId="3561E7F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D996FB5" w14:textId="77777777" w:rsidR="0010403D" w:rsidRPr="009C209D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Next Meeting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25F5775" w14:textId="46C7181F" w:rsidR="00D46661" w:rsidRPr="009C209D" w:rsidRDefault="0087520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9D">
              <w:rPr>
                <w:rFonts w:ascii="Times New Roman" w:hAnsi="Times New Roman" w:cs="Times New Roman"/>
                <w:sz w:val="24"/>
                <w:szCs w:val="24"/>
              </w:rPr>
              <w:t>The next meeting will take place on</w:t>
            </w:r>
            <w:r w:rsidRPr="009C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6610" w:rsidRPr="009C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Wednesday, </w:t>
            </w:r>
            <w:r w:rsidR="0038702A" w:rsidRPr="009C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  <w:r w:rsidR="00D27993" w:rsidRPr="009C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9C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</w:t>
            </w:r>
            <w:r w:rsidR="002B01D7" w:rsidRPr="009C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AM</w:t>
            </w:r>
            <w:r w:rsidRPr="009C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2B01D7" w:rsidRPr="009C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C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AM. </w:t>
            </w:r>
          </w:p>
          <w:p w14:paraId="5EAB0223" w14:textId="77777777" w:rsidR="00D46661" w:rsidRPr="009C209D" w:rsidRDefault="00D4666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617DE25D" w14:textId="77777777" w:rsidR="0010403D" w:rsidRPr="009C209D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0CFB4D" w14:textId="77777777" w:rsidR="00A1540C" w:rsidRPr="009C209D" w:rsidRDefault="00A1540C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A1540C" w:rsidRPr="009C209D">
      <w:headerReference w:type="default" r:id="rId10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4A0B9" w14:textId="77777777" w:rsidR="006208DD" w:rsidRDefault="006208DD">
      <w:pPr>
        <w:spacing w:after="0" w:line="240" w:lineRule="auto"/>
      </w:pPr>
      <w:r>
        <w:separator/>
      </w:r>
    </w:p>
  </w:endnote>
  <w:endnote w:type="continuationSeparator" w:id="0">
    <w:p w14:paraId="6336382B" w14:textId="77777777" w:rsidR="006208DD" w:rsidRDefault="0062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85684" w14:textId="77777777" w:rsidR="006208DD" w:rsidRDefault="006208DD">
      <w:pPr>
        <w:spacing w:after="0" w:line="240" w:lineRule="auto"/>
      </w:pPr>
      <w:r>
        <w:separator/>
      </w:r>
    </w:p>
  </w:footnote>
  <w:footnote w:type="continuationSeparator" w:id="0">
    <w:p w14:paraId="51484BCC" w14:textId="77777777" w:rsidR="006208DD" w:rsidRDefault="0062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3221" w14:textId="77777777" w:rsidR="00A1540C" w:rsidRDefault="00373833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85C53EE" wp14:editId="590C9738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3121D4E" wp14:editId="78FB0AA1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DDFBA" w14:textId="77777777" w:rsidR="00A1540C" w:rsidRDefault="00A15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491"/>
    <w:multiLevelType w:val="hybridMultilevel"/>
    <w:tmpl w:val="78723072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133"/>
    <w:multiLevelType w:val="hybridMultilevel"/>
    <w:tmpl w:val="0074A490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C3A9B"/>
    <w:multiLevelType w:val="hybridMultilevel"/>
    <w:tmpl w:val="1E90F914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71D72"/>
    <w:multiLevelType w:val="hybridMultilevel"/>
    <w:tmpl w:val="879E38DE"/>
    <w:lvl w:ilvl="0" w:tplc="51FE07AA">
      <w:numFmt w:val="bullet"/>
      <w:lvlText w:val="•"/>
      <w:lvlJc w:val="left"/>
      <w:pPr>
        <w:ind w:left="7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519059C4"/>
    <w:multiLevelType w:val="hybridMultilevel"/>
    <w:tmpl w:val="38D00B80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21409"/>
    <w:multiLevelType w:val="hybridMultilevel"/>
    <w:tmpl w:val="A0E0288E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C"/>
    <w:rsid w:val="0000116E"/>
    <w:rsid w:val="0004530A"/>
    <w:rsid w:val="00045F05"/>
    <w:rsid w:val="00053D4E"/>
    <w:rsid w:val="00077E1A"/>
    <w:rsid w:val="000D295D"/>
    <w:rsid w:val="0010403D"/>
    <w:rsid w:val="00105FFD"/>
    <w:rsid w:val="00133683"/>
    <w:rsid w:val="00145FEB"/>
    <w:rsid w:val="00166735"/>
    <w:rsid w:val="001E3F26"/>
    <w:rsid w:val="0021426D"/>
    <w:rsid w:val="00264CDD"/>
    <w:rsid w:val="00271BA3"/>
    <w:rsid w:val="002B01D7"/>
    <w:rsid w:val="002B2A1A"/>
    <w:rsid w:val="002B4A9F"/>
    <w:rsid w:val="002C477E"/>
    <w:rsid w:val="003040E1"/>
    <w:rsid w:val="00315729"/>
    <w:rsid w:val="0031631F"/>
    <w:rsid w:val="00352C35"/>
    <w:rsid w:val="003614F2"/>
    <w:rsid w:val="00367B12"/>
    <w:rsid w:val="00373833"/>
    <w:rsid w:val="0038702A"/>
    <w:rsid w:val="003C0256"/>
    <w:rsid w:val="003E6808"/>
    <w:rsid w:val="0040151D"/>
    <w:rsid w:val="004255A9"/>
    <w:rsid w:val="00442CD2"/>
    <w:rsid w:val="00492D72"/>
    <w:rsid w:val="004B5F62"/>
    <w:rsid w:val="004D5E99"/>
    <w:rsid w:val="004F279F"/>
    <w:rsid w:val="005029EC"/>
    <w:rsid w:val="00540388"/>
    <w:rsid w:val="00547127"/>
    <w:rsid w:val="0055356E"/>
    <w:rsid w:val="00584B79"/>
    <w:rsid w:val="005C695B"/>
    <w:rsid w:val="005D4090"/>
    <w:rsid w:val="005E32DC"/>
    <w:rsid w:val="006208DD"/>
    <w:rsid w:val="0062242C"/>
    <w:rsid w:val="00662124"/>
    <w:rsid w:val="00674277"/>
    <w:rsid w:val="006801F9"/>
    <w:rsid w:val="00755E58"/>
    <w:rsid w:val="00761558"/>
    <w:rsid w:val="00773FA6"/>
    <w:rsid w:val="00786827"/>
    <w:rsid w:val="007A0C26"/>
    <w:rsid w:val="007C267E"/>
    <w:rsid w:val="007F4A58"/>
    <w:rsid w:val="008125B8"/>
    <w:rsid w:val="00837EAB"/>
    <w:rsid w:val="00875201"/>
    <w:rsid w:val="00876B6A"/>
    <w:rsid w:val="008C4254"/>
    <w:rsid w:val="00926BCB"/>
    <w:rsid w:val="009270B0"/>
    <w:rsid w:val="00963FDA"/>
    <w:rsid w:val="00970C42"/>
    <w:rsid w:val="00994E65"/>
    <w:rsid w:val="009C209D"/>
    <w:rsid w:val="009D6C36"/>
    <w:rsid w:val="009E1672"/>
    <w:rsid w:val="00A00A60"/>
    <w:rsid w:val="00A12AE1"/>
    <w:rsid w:val="00A13602"/>
    <w:rsid w:val="00A1540C"/>
    <w:rsid w:val="00A16610"/>
    <w:rsid w:val="00AA2EDA"/>
    <w:rsid w:val="00AC1691"/>
    <w:rsid w:val="00AF672C"/>
    <w:rsid w:val="00AF6C2E"/>
    <w:rsid w:val="00B0714D"/>
    <w:rsid w:val="00B30999"/>
    <w:rsid w:val="00B470F4"/>
    <w:rsid w:val="00B52633"/>
    <w:rsid w:val="00B924A2"/>
    <w:rsid w:val="00BA5765"/>
    <w:rsid w:val="00C27B5B"/>
    <w:rsid w:val="00C31AF6"/>
    <w:rsid w:val="00C32500"/>
    <w:rsid w:val="00C33ECE"/>
    <w:rsid w:val="00C7310C"/>
    <w:rsid w:val="00CB5574"/>
    <w:rsid w:val="00CC79D7"/>
    <w:rsid w:val="00CF339A"/>
    <w:rsid w:val="00D27993"/>
    <w:rsid w:val="00D46661"/>
    <w:rsid w:val="00D71D5D"/>
    <w:rsid w:val="00D86473"/>
    <w:rsid w:val="00D96590"/>
    <w:rsid w:val="00DC2602"/>
    <w:rsid w:val="00DF63FF"/>
    <w:rsid w:val="00E432B4"/>
    <w:rsid w:val="00E57D49"/>
    <w:rsid w:val="00E62F5A"/>
    <w:rsid w:val="00E7467A"/>
    <w:rsid w:val="00E767EC"/>
    <w:rsid w:val="00E8146D"/>
    <w:rsid w:val="00EB39B1"/>
    <w:rsid w:val="00ED575D"/>
    <w:rsid w:val="00F02895"/>
    <w:rsid w:val="00F04F87"/>
    <w:rsid w:val="00F3323F"/>
    <w:rsid w:val="00F8099D"/>
    <w:rsid w:val="00F878A5"/>
    <w:rsid w:val="00F97F2C"/>
    <w:rsid w:val="00FA0D1D"/>
    <w:rsid w:val="00FB4ACC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ACAC"/>
  <w15:docId w15:val="{D70ACB26-4877-4510-B956-A0B6149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character" w:styleId="Hyperlink">
    <w:name w:val="Hyperlink"/>
    <w:basedOn w:val="DefaultParagraphFont"/>
    <w:uiPriority w:val="99"/>
    <w:unhideWhenUsed/>
    <w:rsid w:val="00963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1NGwxYvmunw" TargetMode="External"/><Relationship Id="rId8" Type="http://schemas.openxmlformats.org/officeDocument/2006/relationships/hyperlink" Target="https://docs.google.com/presentation/d/1jpxb7kaNFiTkt8LX15RgmPbvi359VgJB-zTZ7DsDXdo/edit?usp=sharing" TargetMode="External"/><Relationship Id="rId9" Type="http://schemas.openxmlformats.org/officeDocument/2006/relationships/hyperlink" Target="https://www.sandiegohungercoalition.org/resourc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Hwu, Carissa</dc:creator>
  <cp:lastModifiedBy>Microsoft Office User</cp:lastModifiedBy>
  <cp:revision>2</cp:revision>
  <dcterms:created xsi:type="dcterms:W3CDTF">2021-07-15T17:53:00Z</dcterms:created>
  <dcterms:modified xsi:type="dcterms:W3CDTF">2021-07-15T17:53:00Z</dcterms:modified>
</cp:coreProperties>
</file>