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ED263" w14:textId="77777777" w:rsidR="00A1540C" w:rsidRPr="0075383D" w:rsidRDefault="00A1540C">
      <w:pPr>
        <w:widowControl w:val="0"/>
        <w:pBdr>
          <w:top w:val="nil"/>
          <w:left w:val="nil"/>
          <w:bottom w:val="nil"/>
          <w:right w:val="nil"/>
          <w:between w:val="nil"/>
        </w:pBdr>
        <w:spacing w:after="0"/>
        <w:rPr>
          <w:rFonts w:ascii="Times New Roman" w:eastAsia="Arial" w:hAnsi="Times New Roman" w:cs="Times New Roman"/>
          <w:color w:val="000000"/>
          <w:sz w:val="24"/>
          <w:szCs w:val="24"/>
        </w:rPr>
      </w:pPr>
      <w:bookmarkStart w:id="0" w:name="_GoBack"/>
      <w:bookmarkEnd w:id="0"/>
    </w:p>
    <w:tbl>
      <w:tblPr>
        <w:tblStyle w:val="a"/>
        <w:tblW w:w="144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8"/>
        <w:gridCol w:w="7632"/>
      </w:tblGrid>
      <w:tr w:rsidR="00A1540C" w:rsidRPr="0075383D" w14:paraId="7A0E59C3" w14:textId="77777777">
        <w:trPr>
          <w:trHeight w:val="1295"/>
        </w:trPr>
        <w:tc>
          <w:tcPr>
            <w:tcW w:w="6858" w:type="dxa"/>
          </w:tcPr>
          <w:p w14:paraId="378A281C" w14:textId="187D5C20" w:rsidR="00A1540C" w:rsidRPr="0075383D" w:rsidRDefault="00784C83">
            <w:pPr>
              <w:spacing w:after="0" w:line="240" w:lineRule="auto"/>
              <w:rPr>
                <w:rFonts w:ascii="Times New Roman" w:hAnsi="Times New Roman" w:cs="Times New Roman"/>
                <w:b/>
                <w:sz w:val="24"/>
                <w:szCs w:val="24"/>
              </w:rPr>
            </w:pPr>
            <w:r>
              <w:rPr>
                <w:rFonts w:ascii="Times New Roman" w:hAnsi="Times New Roman" w:cs="Times New Roman"/>
                <w:b/>
                <w:sz w:val="24"/>
                <w:szCs w:val="24"/>
              </w:rPr>
              <w:t>Early Childhood</w:t>
            </w:r>
            <w:r w:rsidR="00373833" w:rsidRPr="0075383D">
              <w:rPr>
                <w:rFonts w:ascii="Times New Roman" w:hAnsi="Times New Roman" w:cs="Times New Roman"/>
                <w:b/>
                <w:sz w:val="24"/>
                <w:szCs w:val="24"/>
              </w:rPr>
              <w:t xml:space="preserve"> Domain Meeting Minutes</w:t>
            </w:r>
            <w:r w:rsidR="00373833" w:rsidRPr="0075383D">
              <w:rPr>
                <w:rFonts w:ascii="Times New Roman" w:hAnsi="Times New Roman" w:cs="Times New Roman"/>
                <w:sz w:val="24"/>
                <w:szCs w:val="24"/>
              </w:rPr>
              <w:t xml:space="preserve">:         </w:t>
            </w:r>
          </w:p>
          <w:p w14:paraId="4A3195A9" w14:textId="6C42B4D1" w:rsidR="00A1540C" w:rsidRPr="0075383D" w:rsidRDefault="00373833">
            <w:pPr>
              <w:spacing w:after="0" w:line="240" w:lineRule="auto"/>
              <w:rPr>
                <w:rFonts w:ascii="Times New Roman" w:hAnsi="Times New Roman" w:cs="Times New Roman"/>
                <w:b/>
                <w:sz w:val="24"/>
                <w:szCs w:val="24"/>
              </w:rPr>
            </w:pPr>
            <w:r w:rsidRPr="0075383D">
              <w:rPr>
                <w:rFonts w:ascii="Times New Roman" w:hAnsi="Times New Roman" w:cs="Times New Roman"/>
                <w:b/>
                <w:sz w:val="24"/>
                <w:szCs w:val="24"/>
              </w:rPr>
              <w:t xml:space="preserve">                               </w:t>
            </w:r>
            <w:r w:rsidR="003950BF">
              <w:rPr>
                <w:rFonts w:ascii="Times New Roman" w:hAnsi="Times New Roman" w:cs="Times New Roman"/>
                <w:b/>
                <w:sz w:val="24"/>
                <w:szCs w:val="24"/>
              </w:rPr>
              <w:t>March</w:t>
            </w:r>
            <w:r w:rsidR="00784C83">
              <w:rPr>
                <w:rFonts w:ascii="Times New Roman" w:hAnsi="Times New Roman" w:cs="Times New Roman"/>
                <w:b/>
                <w:sz w:val="24"/>
                <w:szCs w:val="24"/>
              </w:rPr>
              <w:t xml:space="preserve"> 23</w:t>
            </w:r>
            <w:r w:rsidRPr="0075383D">
              <w:rPr>
                <w:rFonts w:ascii="Times New Roman" w:hAnsi="Times New Roman" w:cs="Times New Roman"/>
                <w:b/>
                <w:sz w:val="24"/>
                <w:szCs w:val="24"/>
              </w:rPr>
              <w:t>,</w:t>
            </w:r>
            <w:r w:rsidR="007F4A58" w:rsidRPr="0075383D">
              <w:rPr>
                <w:rFonts w:ascii="Times New Roman" w:hAnsi="Times New Roman" w:cs="Times New Roman"/>
                <w:b/>
                <w:sz w:val="24"/>
                <w:szCs w:val="24"/>
              </w:rPr>
              <w:t xml:space="preserve"> </w:t>
            </w:r>
            <w:r w:rsidRPr="0075383D">
              <w:rPr>
                <w:rFonts w:ascii="Times New Roman" w:hAnsi="Times New Roman" w:cs="Times New Roman"/>
                <w:b/>
                <w:sz w:val="24"/>
                <w:szCs w:val="24"/>
              </w:rPr>
              <w:t>20</w:t>
            </w:r>
            <w:r w:rsidR="007F4A58" w:rsidRPr="0075383D">
              <w:rPr>
                <w:rFonts w:ascii="Times New Roman" w:hAnsi="Times New Roman" w:cs="Times New Roman"/>
                <w:b/>
                <w:sz w:val="24"/>
                <w:szCs w:val="24"/>
              </w:rPr>
              <w:t>2</w:t>
            </w:r>
            <w:r w:rsidR="002F5C42">
              <w:rPr>
                <w:rFonts w:ascii="Times New Roman" w:hAnsi="Times New Roman" w:cs="Times New Roman"/>
                <w:b/>
                <w:sz w:val="24"/>
                <w:szCs w:val="24"/>
              </w:rPr>
              <w:t>1</w:t>
            </w:r>
            <w:r w:rsidRPr="0075383D">
              <w:rPr>
                <w:rFonts w:ascii="Times New Roman" w:hAnsi="Times New Roman" w:cs="Times New Roman"/>
                <w:b/>
                <w:sz w:val="24"/>
                <w:szCs w:val="24"/>
              </w:rPr>
              <w:t xml:space="preserve"> </w:t>
            </w:r>
            <w:r w:rsidR="00784C83">
              <w:rPr>
                <w:rFonts w:ascii="Times New Roman" w:hAnsi="Times New Roman" w:cs="Times New Roman"/>
                <w:b/>
                <w:sz w:val="24"/>
                <w:szCs w:val="24"/>
              </w:rPr>
              <w:t>10am</w:t>
            </w:r>
            <w:r w:rsidRPr="0075383D">
              <w:rPr>
                <w:rFonts w:ascii="Times New Roman" w:hAnsi="Times New Roman" w:cs="Times New Roman"/>
                <w:b/>
                <w:sz w:val="24"/>
                <w:szCs w:val="24"/>
              </w:rPr>
              <w:t>-</w:t>
            </w:r>
            <w:r w:rsidR="00784C83">
              <w:rPr>
                <w:rFonts w:ascii="Times New Roman" w:hAnsi="Times New Roman" w:cs="Times New Roman"/>
                <w:b/>
                <w:sz w:val="24"/>
                <w:szCs w:val="24"/>
              </w:rPr>
              <w:t>11</w:t>
            </w:r>
            <w:r w:rsidR="005C7529">
              <w:rPr>
                <w:rFonts w:ascii="Times New Roman" w:hAnsi="Times New Roman" w:cs="Times New Roman"/>
                <w:b/>
                <w:sz w:val="24"/>
                <w:szCs w:val="24"/>
              </w:rPr>
              <w:t>:30</w:t>
            </w:r>
            <w:r w:rsidR="00784C83">
              <w:rPr>
                <w:rFonts w:ascii="Times New Roman" w:hAnsi="Times New Roman" w:cs="Times New Roman"/>
                <w:b/>
                <w:sz w:val="24"/>
                <w:szCs w:val="24"/>
              </w:rPr>
              <w:t>a</w:t>
            </w:r>
            <w:r w:rsidR="005C7529">
              <w:rPr>
                <w:rFonts w:ascii="Times New Roman" w:hAnsi="Times New Roman" w:cs="Times New Roman"/>
                <w:b/>
                <w:sz w:val="24"/>
                <w:szCs w:val="24"/>
              </w:rPr>
              <w:t>m</w:t>
            </w:r>
          </w:p>
          <w:p w14:paraId="6B4745EA" w14:textId="77777777" w:rsidR="00A1540C" w:rsidRPr="0075383D" w:rsidRDefault="00837EAB">
            <w:pPr>
              <w:spacing w:after="0" w:line="240" w:lineRule="auto"/>
              <w:ind w:left="1890"/>
              <w:rPr>
                <w:rFonts w:ascii="Times New Roman" w:hAnsi="Times New Roman" w:cs="Times New Roman"/>
                <w:sz w:val="24"/>
                <w:szCs w:val="24"/>
              </w:rPr>
            </w:pPr>
            <w:r w:rsidRPr="0075383D">
              <w:rPr>
                <w:rFonts w:ascii="Times New Roman" w:hAnsi="Times New Roman" w:cs="Times New Roman"/>
                <w:sz w:val="24"/>
                <w:szCs w:val="24"/>
              </w:rPr>
              <w:t>Via Zoom</w:t>
            </w:r>
          </w:p>
        </w:tc>
        <w:tc>
          <w:tcPr>
            <w:tcW w:w="7632" w:type="dxa"/>
          </w:tcPr>
          <w:p w14:paraId="285213D3" w14:textId="1D484CF4" w:rsidR="00A1540C" w:rsidRPr="0075383D" w:rsidRDefault="00373833">
            <w:pPr>
              <w:spacing w:after="0" w:line="240" w:lineRule="auto"/>
              <w:rPr>
                <w:rFonts w:ascii="Times New Roman" w:hAnsi="Times New Roman" w:cs="Times New Roman"/>
                <w:b/>
                <w:sz w:val="24"/>
                <w:szCs w:val="24"/>
              </w:rPr>
            </w:pPr>
            <w:r w:rsidRPr="0075383D">
              <w:rPr>
                <w:rFonts w:ascii="Times New Roman" w:hAnsi="Times New Roman" w:cs="Times New Roman"/>
                <w:b/>
                <w:sz w:val="24"/>
                <w:szCs w:val="24"/>
                <w:u w:val="single"/>
              </w:rPr>
              <w:t>Next</w:t>
            </w:r>
            <w:r w:rsidRPr="0075383D">
              <w:rPr>
                <w:rFonts w:ascii="Times New Roman" w:hAnsi="Times New Roman" w:cs="Times New Roman"/>
                <w:b/>
                <w:sz w:val="24"/>
                <w:szCs w:val="24"/>
              </w:rPr>
              <w:t xml:space="preserve"> Domain Meeting</w:t>
            </w:r>
          </w:p>
          <w:p w14:paraId="6FCF5C31" w14:textId="1793685F" w:rsidR="00837EAB" w:rsidRPr="0075383D" w:rsidRDefault="00373833" w:rsidP="00837EAB">
            <w:pPr>
              <w:spacing w:after="0" w:line="240" w:lineRule="auto"/>
              <w:rPr>
                <w:rFonts w:ascii="Times New Roman" w:hAnsi="Times New Roman" w:cs="Times New Roman"/>
                <w:b/>
                <w:sz w:val="24"/>
                <w:szCs w:val="24"/>
              </w:rPr>
            </w:pPr>
            <w:r w:rsidRPr="0075383D">
              <w:rPr>
                <w:rFonts w:ascii="Times New Roman" w:hAnsi="Times New Roman" w:cs="Times New Roman"/>
                <w:b/>
                <w:sz w:val="24"/>
                <w:szCs w:val="24"/>
              </w:rPr>
              <w:t xml:space="preserve">                               </w:t>
            </w:r>
            <w:r w:rsidR="00C30671">
              <w:rPr>
                <w:rFonts w:ascii="Times New Roman" w:hAnsi="Times New Roman" w:cs="Times New Roman"/>
                <w:b/>
                <w:sz w:val="24"/>
                <w:szCs w:val="24"/>
              </w:rPr>
              <w:t>April 27th</w:t>
            </w:r>
            <w:r w:rsidR="0027404C">
              <w:rPr>
                <w:rFonts w:ascii="Times New Roman" w:hAnsi="Times New Roman" w:cs="Times New Roman"/>
                <w:b/>
                <w:sz w:val="24"/>
                <w:szCs w:val="24"/>
              </w:rPr>
              <w:t>, 2021</w:t>
            </w:r>
            <w:r w:rsidRPr="0075383D">
              <w:rPr>
                <w:rFonts w:ascii="Times New Roman" w:hAnsi="Times New Roman" w:cs="Times New Roman"/>
                <w:b/>
                <w:sz w:val="24"/>
                <w:szCs w:val="24"/>
              </w:rPr>
              <w:t xml:space="preserve"> </w:t>
            </w:r>
            <w:r w:rsidR="00784C83">
              <w:rPr>
                <w:rFonts w:ascii="Times New Roman" w:hAnsi="Times New Roman" w:cs="Times New Roman"/>
                <w:b/>
                <w:sz w:val="24"/>
                <w:szCs w:val="24"/>
              </w:rPr>
              <w:t>10am</w:t>
            </w:r>
            <w:r w:rsidRPr="0075383D">
              <w:rPr>
                <w:rFonts w:ascii="Times New Roman" w:hAnsi="Times New Roman" w:cs="Times New Roman"/>
                <w:b/>
                <w:sz w:val="24"/>
                <w:szCs w:val="24"/>
              </w:rPr>
              <w:t>-</w:t>
            </w:r>
            <w:r w:rsidR="00784C83">
              <w:rPr>
                <w:rFonts w:ascii="Times New Roman" w:hAnsi="Times New Roman" w:cs="Times New Roman"/>
                <w:b/>
                <w:sz w:val="24"/>
                <w:szCs w:val="24"/>
              </w:rPr>
              <w:t>11</w:t>
            </w:r>
            <w:r w:rsidR="005C7529">
              <w:rPr>
                <w:rFonts w:ascii="Times New Roman" w:hAnsi="Times New Roman" w:cs="Times New Roman"/>
                <w:b/>
                <w:sz w:val="24"/>
                <w:szCs w:val="24"/>
              </w:rPr>
              <w:t>:30</w:t>
            </w:r>
            <w:r w:rsidR="00784C83">
              <w:rPr>
                <w:rFonts w:ascii="Times New Roman" w:hAnsi="Times New Roman" w:cs="Times New Roman"/>
                <w:b/>
                <w:sz w:val="24"/>
                <w:szCs w:val="24"/>
              </w:rPr>
              <w:t>a</w:t>
            </w:r>
            <w:r w:rsidR="005C7529">
              <w:rPr>
                <w:rFonts w:ascii="Times New Roman" w:hAnsi="Times New Roman" w:cs="Times New Roman"/>
                <w:b/>
                <w:sz w:val="24"/>
                <w:szCs w:val="24"/>
              </w:rPr>
              <w:t>m</w:t>
            </w:r>
          </w:p>
          <w:p w14:paraId="0110BC24" w14:textId="77777777" w:rsidR="00A1540C" w:rsidRPr="0075383D" w:rsidRDefault="00837EAB" w:rsidP="00837EAB">
            <w:pPr>
              <w:spacing w:after="0" w:line="240" w:lineRule="auto"/>
              <w:rPr>
                <w:rFonts w:ascii="Times New Roman" w:hAnsi="Times New Roman" w:cs="Times New Roman"/>
                <w:b/>
                <w:sz w:val="24"/>
                <w:szCs w:val="24"/>
              </w:rPr>
            </w:pPr>
            <w:r w:rsidRPr="0075383D">
              <w:rPr>
                <w:rFonts w:ascii="Times New Roman" w:hAnsi="Times New Roman" w:cs="Times New Roman"/>
                <w:sz w:val="24"/>
                <w:szCs w:val="24"/>
              </w:rPr>
              <w:t xml:space="preserve">                               Via Zoom </w:t>
            </w:r>
          </w:p>
        </w:tc>
      </w:tr>
      <w:tr w:rsidR="00A1540C" w:rsidRPr="0075383D" w14:paraId="26DBB143" w14:textId="77777777">
        <w:trPr>
          <w:trHeight w:val="350"/>
        </w:trPr>
        <w:tc>
          <w:tcPr>
            <w:tcW w:w="14490" w:type="dxa"/>
            <w:gridSpan w:val="2"/>
          </w:tcPr>
          <w:p w14:paraId="1B9B96CC" w14:textId="08B2F560" w:rsidR="003950BF" w:rsidRPr="00D9271E" w:rsidRDefault="00373833" w:rsidP="003950BF">
            <w:pPr>
              <w:spacing w:after="0" w:line="240" w:lineRule="auto"/>
              <w:rPr>
                <w:rFonts w:ascii="Times New Roman" w:hAnsi="Times New Roman" w:cs="Times New Roman"/>
                <w:sz w:val="24"/>
                <w:szCs w:val="24"/>
              </w:rPr>
            </w:pPr>
            <w:r w:rsidRPr="00785C7D">
              <w:rPr>
                <w:rFonts w:ascii="Times New Roman" w:hAnsi="Times New Roman" w:cs="Times New Roman"/>
                <w:b/>
                <w:sz w:val="24"/>
                <w:szCs w:val="24"/>
              </w:rPr>
              <w:t>Attendees:</w:t>
            </w:r>
            <w:r w:rsidRPr="0075383D">
              <w:rPr>
                <w:rFonts w:ascii="Times New Roman" w:hAnsi="Times New Roman" w:cs="Times New Roman"/>
                <w:b/>
                <w:sz w:val="24"/>
                <w:szCs w:val="24"/>
              </w:rPr>
              <w:t xml:space="preserve"> </w:t>
            </w:r>
            <w:r w:rsidR="0010403D" w:rsidRPr="0075383D">
              <w:rPr>
                <w:rFonts w:ascii="Times New Roman" w:hAnsi="Times New Roman" w:cs="Times New Roman"/>
                <w:sz w:val="24"/>
                <w:szCs w:val="24"/>
              </w:rPr>
              <w:t xml:space="preserve"> </w:t>
            </w:r>
            <w:r w:rsidR="007614C4">
              <w:rPr>
                <w:rFonts w:ascii="Times New Roman" w:hAnsi="Times New Roman" w:cs="Times New Roman"/>
                <w:b/>
                <w:bCs/>
                <w:sz w:val="24"/>
                <w:szCs w:val="24"/>
              </w:rPr>
              <w:t xml:space="preserve">Shana Wright </w:t>
            </w:r>
            <w:r w:rsidR="007614C4">
              <w:rPr>
                <w:rFonts w:ascii="Times New Roman" w:hAnsi="Times New Roman" w:cs="Times New Roman"/>
                <w:sz w:val="24"/>
                <w:szCs w:val="24"/>
              </w:rPr>
              <w:t xml:space="preserve">(COI), </w:t>
            </w:r>
            <w:r w:rsidR="007614C4">
              <w:rPr>
                <w:rFonts w:ascii="Times New Roman" w:hAnsi="Times New Roman" w:cs="Times New Roman"/>
                <w:b/>
                <w:bCs/>
                <w:sz w:val="24"/>
                <w:szCs w:val="24"/>
              </w:rPr>
              <w:t>Jake McGough</w:t>
            </w:r>
            <w:r w:rsidR="007614C4">
              <w:rPr>
                <w:rFonts w:ascii="Times New Roman" w:hAnsi="Times New Roman" w:cs="Times New Roman"/>
                <w:sz w:val="24"/>
                <w:szCs w:val="24"/>
              </w:rPr>
              <w:t xml:space="preserve"> (YMCA), </w:t>
            </w:r>
            <w:r w:rsidR="007614C4">
              <w:rPr>
                <w:rFonts w:ascii="Times New Roman" w:hAnsi="Times New Roman" w:cs="Times New Roman"/>
                <w:b/>
                <w:bCs/>
                <w:sz w:val="24"/>
                <w:szCs w:val="24"/>
              </w:rPr>
              <w:t>Lexie Palacio</w:t>
            </w:r>
            <w:r w:rsidR="00940CF5">
              <w:rPr>
                <w:rFonts w:ascii="Times New Roman" w:hAnsi="Times New Roman" w:cs="Times New Roman"/>
                <w:sz w:val="24"/>
                <w:szCs w:val="24"/>
              </w:rPr>
              <w:t xml:space="preserve"> (YMCA)</w:t>
            </w:r>
            <w:r w:rsidR="007614C4">
              <w:rPr>
                <w:rFonts w:ascii="Times New Roman" w:hAnsi="Times New Roman" w:cs="Times New Roman"/>
                <w:sz w:val="24"/>
                <w:szCs w:val="24"/>
              </w:rPr>
              <w:t xml:space="preserve">, </w:t>
            </w:r>
            <w:r w:rsidR="007614C4">
              <w:rPr>
                <w:rFonts w:ascii="Times New Roman" w:hAnsi="Times New Roman" w:cs="Times New Roman"/>
                <w:b/>
                <w:bCs/>
                <w:sz w:val="24"/>
                <w:szCs w:val="24"/>
              </w:rPr>
              <w:t xml:space="preserve">Penny Adler </w:t>
            </w:r>
            <w:r w:rsidR="007614C4">
              <w:rPr>
                <w:rFonts w:ascii="Times New Roman" w:hAnsi="Times New Roman" w:cs="Times New Roman"/>
                <w:sz w:val="24"/>
                <w:szCs w:val="24"/>
              </w:rPr>
              <w:t xml:space="preserve">(LWVSD), </w:t>
            </w:r>
            <w:r w:rsidR="007614C4">
              <w:rPr>
                <w:rFonts w:ascii="Times New Roman" w:hAnsi="Times New Roman" w:cs="Times New Roman"/>
                <w:b/>
                <w:bCs/>
                <w:sz w:val="24"/>
                <w:szCs w:val="24"/>
              </w:rPr>
              <w:t>Jamie Moody</w:t>
            </w:r>
            <w:r w:rsidR="00940CF5">
              <w:rPr>
                <w:rFonts w:ascii="Times New Roman" w:hAnsi="Times New Roman" w:cs="Times New Roman"/>
                <w:sz w:val="24"/>
                <w:szCs w:val="24"/>
              </w:rPr>
              <w:t xml:space="preserve"> (UCSD Center for Community Health)</w:t>
            </w:r>
            <w:r w:rsidR="007614C4">
              <w:rPr>
                <w:rFonts w:ascii="Times New Roman" w:hAnsi="Times New Roman" w:cs="Times New Roman"/>
                <w:sz w:val="24"/>
                <w:szCs w:val="24"/>
              </w:rPr>
              <w:t xml:space="preserve">, </w:t>
            </w:r>
            <w:r w:rsidR="007614C4">
              <w:rPr>
                <w:rFonts w:ascii="Times New Roman" w:hAnsi="Times New Roman" w:cs="Times New Roman"/>
                <w:b/>
                <w:bCs/>
                <w:sz w:val="24"/>
                <w:szCs w:val="24"/>
              </w:rPr>
              <w:t>Kim Elkins</w:t>
            </w:r>
            <w:r w:rsidR="00940CF5">
              <w:rPr>
                <w:rFonts w:ascii="Times New Roman" w:hAnsi="Times New Roman" w:cs="Times New Roman"/>
                <w:sz w:val="24"/>
                <w:szCs w:val="24"/>
              </w:rPr>
              <w:t xml:space="preserve"> (WIC)</w:t>
            </w:r>
            <w:r w:rsidR="007614C4">
              <w:rPr>
                <w:rFonts w:ascii="Times New Roman" w:hAnsi="Times New Roman" w:cs="Times New Roman"/>
                <w:sz w:val="24"/>
                <w:szCs w:val="24"/>
              </w:rPr>
              <w:t xml:space="preserve">, </w:t>
            </w:r>
            <w:r w:rsidR="007614C4">
              <w:rPr>
                <w:rFonts w:ascii="Times New Roman" w:hAnsi="Times New Roman" w:cs="Times New Roman"/>
                <w:b/>
                <w:bCs/>
                <w:sz w:val="24"/>
                <w:szCs w:val="24"/>
              </w:rPr>
              <w:t xml:space="preserve">Laura </w:t>
            </w:r>
            <w:proofErr w:type="spellStart"/>
            <w:r w:rsidR="007614C4">
              <w:rPr>
                <w:rFonts w:ascii="Times New Roman" w:hAnsi="Times New Roman" w:cs="Times New Roman"/>
                <w:b/>
                <w:bCs/>
                <w:sz w:val="24"/>
                <w:szCs w:val="24"/>
              </w:rPr>
              <w:t>Niksch</w:t>
            </w:r>
            <w:proofErr w:type="spellEnd"/>
            <w:r w:rsidR="00940CF5">
              <w:rPr>
                <w:rFonts w:ascii="Times New Roman" w:hAnsi="Times New Roman" w:cs="Times New Roman"/>
                <w:sz w:val="24"/>
                <w:szCs w:val="24"/>
              </w:rPr>
              <w:t xml:space="preserve"> (Head Start)</w:t>
            </w:r>
            <w:r w:rsidR="007614C4">
              <w:rPr>
                <w:rFonts w:ascii="Times New Roman" w:hAnsi="Times New Roman" w:cs="Times New Roman"/>
                <w:sz w:val="24"/>
                <w:szCs w:val="24"/>
              </w:rPr>
              <w:t xml:space="preserve">, </w:t>
            </w:r>
            <w:proofErr w:type="spellStart"/>
            <w:r w:rsidR="007614C4">
              <w:rPr>
                <w:rFonts w:ascii="Times New Roman" w:hAnsi="Times New Roman" w:cs="Times New Roman"/>
                <w:b/>
                <w:bCs/>
                <w:sz w:val="24"/>
                <w:szCs w:val="24"/>
              </w:rPr>
              <w:t>Rynna</w:t>
            </w:r>
            <w:proofErr w:type="spellEnd"/>
            <w:r w:rsidR="007614C4">
              <w:rPr>
                <w:rFonts w:ascii="Times New Roman" w:hAnsi="Times New Roman" w:cs="Times New Roman"/>
                <w:b/>
                <w:bCs/>
                <w:sz w:val="24"/>
                <w:szCs w:val="24"/>
              </w:rPr>
              <w:t xml:space="preserve"> </w:t>
            </w:r>
            <w:proofErr w:type="spellStart"/>
            <w:r w:rsidR="007614C4">
              <w:rPr>
                <w:rFonts w:ascii="Times New Roman" w:hAnsi="Times New Roman" w:cs="Times New Roman"/>
                <w:b/>
                <w:bCs/>
                <w:sz w:val="24"/>
                <w:szCs w:val="24"/>
              </w:rPr>
              <w:t>Herwehe</w:t>
            </w:r>
            <w:proofErr w:type="spellEnd"/>
            <w:r w:rsidR="00940CF5">
              <w:rPr>
                <w:rFonts w:ascii="Times New Roman" w:hAnsi="Times New Roman" w:cs="Times New Roman"/>
                <w:b/>
                <w:bCs/>
                <w:sz w:val="24"/>
                <w:szCs w:val="24"/>
              </w:rPr>
              <w:t xml:space="preserve"> </w:t>
            </w:r>
            <w:r w:rsidR="00940CF5">
              <w:rPr>
                <w:rFonts w:ascii="Times New Roman" w:hAnsi="Times New Roman" w:cs="Times New Roman"/>
                <w:sz w:val="24"/>
                <w:szCs w:val="24"/>
              </w:rPr>
              <w:t>(Head Start)</w:t>
            </w:r>
            <w:r w:rsidR="007614C4">
              <w:rPr>
                <w:rFonts w:ascii="Times New Roman" w:hAnsi="Times New Roman" w:cs="Times New Roman"/>
                <w:sz w:val="24"/>
                <w:szCs w:val="24"/>
              </w:rPr>
              <w:t xml:space="preserve">, </w:t>
            </w:r>
            <w:r w:rsidR="00D9271E">
              <w:rPr>
                <w:rFonts w:ascii="Times New Roman" w:hAnsi="Times New Roman" w:cs="Times New Roman"/>
                <w:b/>
                <w:bCs/>
                <w:sz w:val="24"/>
                <w:szCs w:val="24"/>
              </w:rPr>
              <w:t xml:space="preserve">Lexie Palacio </w:t>
            </w:r>
            <w:r w:rsidR="00D9271E">
              <w:rPr>
                <w:rFonts w:ascii="Times New Roman" w:hAnsi="Times New Roman" w:cs="Times New Roman"/>
                <w:sz w:val="24"/>
                <w:szCs w:val="24"/>
              </w:rPr>
              <w:t>(Partners in Prevention)</w:t>
            </w:r>
          </w:p>
          <w:p w14:paraId="0FB4D1A7" w14:textId="5AEEF0E0" w:rsidR="00A1540C" w:rsidRPr="0075383D" w:rsidRDefault="00373833" w:rsidP="003950BF">
            <w:pPr>
              <w:spacing w:after="0" w:line="240" w:lineRule="auto"/>
              <w:rPr>
                <w:rFonts w:ascii="Times New Roman" w:hAnsi="Times New Roman" w:cs="Times New Roman"/>
                <w:sz w:val="24"/>
                <w:szCs w:val="24"/>
              </w:rPr>
            </w:pPr>
            <w:r w:rsidRPr="0075383D">
              <w:rPr>
                <w:rFonts w:ascii="Times New Roman" w:hAnsi="Times New Roman" w:cs="Times New Roman"/>
                <w:b/>
                <w:sz w:val="24"/>
                <w:szCs w:val="24"/>
              </w:rPr>
              <w:t>Recorder</w:t>
            </w:r>
            <w:r w:rsidRPr="0075383D">
              <w:rPr>
                <w:rFonts w:ascii="Times New Roman" w:hAnsi="Times New Roman" w:cs="Times New Roman"/>
                <w:sz w:val="24"/>
                <w:szCs w:val="24"/>
              </w:rPr>
              <w:t xml:space="preserve">: </w:t>
            </w:r>
            <w:r w:rsidR="005C7529">
              <w:rPr>
                <w:rFonts w:ascii="Times New Roman" w:hAnsi="Times New Roman" w:cs="Times New Roman"/>
                <w:sz w:val="24"/>
                <w:szCs w:val="24"/>
              </w:rPr>
              <w:t>Yajahira Romero</w:t>
            </w:r>
          </w:p>
        </w:tc>
      </w:tr>
    </w:tbl>
    <w:p w14:paraId="552C16A7" w14:textId="77777777" w:rsidR="00A1540C" w:rsidRPr="0075383D" w:rsidRDefault="00A1540C">
      <w:pPr>
        <w:spacing w:line="240" w:lineRule="auto"/>
        <w:rPr>
          <w:rFonts w:ascii="Times New Roman" w:hAnsi="Times New Roman" w:cs="Times New Roman"/>
          <w:sz w:val="24"/>
          <w:szCs w:val="24"/>
        </w:rPr>
      </w:pPr>
    </w:p>
    <w:tbl>
      <w:tblPr>
        <w:tblStyle w:val="a0"/>
        <w:tblW w:w="1456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8070"/>
        <w:gridCol w:w="3979"/>
      </w:tblGrid>
      <w:tr w:rsidR="00A1540C" w:rsidRPr="0075383D" w14:paraId="538826C7" w14:textId="77777777">
        <w:trPr>
          <w:trHeight w:val="377"/>
        </w:trPr>
        <w:tc>
          <w:tcPr>
            <w:tcW w:w="2520" w:type="dxa"/>
            <w:tcBorders>
              <w:top w:val="single" w:sz="4" w:space="0" w:color="000000"/>
              <w:left w:val="single" w:sz="4" w:space="0" w:color="000000"/>
              <w:bottom w:val="single" w:sz="4" w:space="0" w:color="000000"/>
              <w:right w:val="single" w:sz="4" w:space="0" w:color="000000"/>
            </w:tcBorders>
          </w:tcPr>
          <w:p w14:paraId="176DF12B" w14:textId="77777777" w:rsidR="00A1540C" w:rsidRPr="0075383D" w:rsidRDefault="00373833">
            <w:pPr>
              <w:spacing w:after="0" w:line="240" w:lineRule="auto"/>
              <w:jc w:val="center"/>
              <w:rPr>
                <w:rFonts w:ascii="Times New Roman" w:hAnsi="Times New Roman" w:cs="Times New Roman"/>
                <w:b/>
                <w:sz w:val="24"/>
                <w:szCs w:val="24"/>
              </w:rPr>
            </w:pPr>
            <w:r w:rsidRPr="0075383D">
              <w:rPr>
                <w:rFonts w:ascii="Times New Roman" w:hAnsi="Times New Roman" w:cs="Times New Roman"/>
                <w:b/>
                <w:sz w:val="24"/>
                <w:szCs w:val="24"/>
              </w:rPr>
              <w:t>Topic/Issue</w:t>
            </w:r>
          </w:p>
        </w:tc>
        <w:tc>
          <w:tcPr>
            <w:tcW w:w="8070" w:type="dxa"/>
            <w:tcBorders>
              <w:top w:val="single" w:sz="4" w:space="0" w:color="000000"/>
              <w:left w:val="single" w:sz="4" w:space="0" w:color="000000"/>
              <w:bottom w:val="single" w:sz="4" w:space="0" w:color="000000"/>
              <w:right w:val="single" w:sz="4" w:space="0" w:color="000000"/>
            </w:tcBorders>
          </w:tcPr>
          <w:p w14:paraId="6FC9B2B2" w14:textId="77777777" w:rsidR="00A1540C" w:rsidRPr="0075383D" w:rsidRDefault="00373833">
            <w:pPr>
              <w:spacing w:after="0" w:line="240" w:lineRule="auto"/>
              <w:jc w:val="center"/>
              <w:rPr>
                <w:rFonts w:ascii="Times New Roman" w:hAnsi="Times New Roman" w:cs="Times New Roman"/>
                <w:b/>
                <w:sz w:val="24"/>
                <w:szCs w:val="24"/>
              </w:rPr>
            </w:pPr>
            <w:r w:rsidRPr="0075383D">
              <w:rPr>
                <w:rFonts w:ascii="Times New Roman" w:hAnsi="Times New Roman" w:cs="Times New Roman"/>
                <w:b/>
                <w:sz w:val="24"/>
                <w:szCs w:val="24"/>
              </w:rPr>
              <w:t>Discussion</w:t>
            </w:r>
          </w:p>
        </w:tc>
        <w:tc>
          <w:tcPr>
            <w:tcW w:w="3979" w:type="dxa"/>
            <w:tcBorders>
              <w:top w:val="single" w:sz="4" w:space="0" w:color="000000"/>
              <w:left w:val="single" w:sz="4" w:space="0" w:color="000000"/>
              <w:bottom w:val="single" w:sz="4" w:space="0" w:color="000000"/>
              <w:right w:val="single" w:sz="4" w:space="0" w:color="000000"/>
            </w:tcBorders>
          </w:tcPr>
          <w:p w14:paraId="27D939B9" w14:textId="77777777" w:rsidR="00A1540C" w:rsidRPr="0075383D" w:rsidRDefault="00373833">
            <w:pPr>
              <w:spacing w:after="0" w:line="240" w:lineRule="auto"/>
              <w:jc w:val="center"/>
              <w:rPr>
                <w:rFonts w:ascii="Times New Roman" w:hAnsi="Times New Roman" w:cs="Times New Roman"/>
                <w:b/>
                <w:sz w:val="24"/>
                <w:szCs w:val="24"/>
              </w:rPr>
            </w:pPr>
            <w:r w:rsidRPr="0075383D">
              <w:rPr>
                <w:rFonts w:ascii="Times New Roman" w:hAnsi="Times New Roman" w:cs="Times New Roman"/>
                <w:b/>
                <w:sz w:val="24"/>
                <w:szCs w:val="24"/>
              </w:rPr>
              <w:t>Action</w:t>
            </w:r>
          </w:p>
        </w:tc>
      </w:tr>
      <w:tr w:rsidR="00A1540C" w:rsidRPr="0075383D" w14:paraId="501E6CA9" w14:textId="77777777">
        <w:trPr>
          <w:trHeight w:val="377"/>
        </w:trPr>
        <w:tc>
          <w:tcPr>
            <w:tcW w:w="2520" w:type="dxa"/>
            <w:tcBorders>
              <w:top w:val="single" w:sz="4" w:space="0" w:color="000000"/>
              <w:left w:val="single" w:sz="4" w:space="0" w:color="000000"/>
              <w:bottom w:val="single" w:sz="4" w:space="0" w:color="000000"/>
              <w:right w:val="single" w:sz="4" w:space="0" w:color="000000"/>
            </w:tcBorders>
          </w:tcPr>
          <w:p w14:paraId="29447F74" w14:textId="77777777" w:rsidR="00A1540C" w:rsidRPr="0075383D" w:rsidRDefault="00373833" w:rsidP="004D5E99">
            <w:pPr>
              <w:spacing w:after="0" w:line="240" w:lineRule="auto"/>
              <w:rPr>
                <w:rFonts w:ascii="Times New Roman" w:hAnsi="Times New Roman" w:cs="Times New Roman"/>
                <w:b/>
                <w:sz w:val="24"/>
                <w:szCs w:val="24"/>
              </w:rPr>
            </w:pPr>
            <w:r w:rsidRPr="0075383D">
              <w:rPr>
                <w:rFonts w:ascii="Times New Roman" w:hAnsi="Times New Roman" w:cs="Times New Roman"/>
                <w:b/>
                <w:sz w:val="24"/>
                <w:szCs w:val="24"/>
              </w:rPr>
              <w:t>Welcome</w:t>
            </w:r>
            <w:r w:rsidR="004D5E99" w:rsidRPr="0075383D">
              <w:rPr>
                <w:rFonts w:ascii="Times New Roman" w:hAnsi="Times New Roman" w:cs="Times New Roman"/>
                <w:b/>
                <w:sz w:val="24"/>
                <w:szCs w:val="24"/>
              </w:rPr>
              <w:t xml:space="preserve"> and </w:t>
            </w:r>
            <w:r w:rsidRPr="0075383D">
              <w:rPr>
                <w:rFonts w:ascii="Times New Roman" w:hAnsi="Times New Roman" w:cs="Times New Roman"/>
                <w:b/>
                <w:sz w:val="24"/>
                <w:szCs w:val="24"/>
              </w:rPr>
              <w:t>Introductions</w:t>
            </w:r>
          </w:p>
        </w:tc>
        <w:tc>
          <w:tcPr>
            <w:tcW w:w="8070" w:type="dxa"/>
            <w:tcBorders>
              <w:top w:val="single" w:sz="4" w:space="0" w:color="000000"/>
              <w:left w:val="single" w:sz="4" w:space="0" w:color="000000"/>
              <w:bottom w:val="single" w:sz="4" w:space="0" w:color="000000"/>
              <w:right w:val="single" w:sz="4" w:space="0" w:color="000000"/>
            </w:tcBorders>
          </w:tcPr>
          <w:p w14:paraId="40B8EC68" w14:textId="602E5E58" w:rsidR="00442CD2" w:rsidRPr="0075383D" w:rsidRDefault="00785C7D" w:rsidP="00442CD2">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Introductions lead by </w:t>
            </w:r>
            <w:r w:rsidR="007614C4">
              <w:rPr>
                <w:rFonts w:ascii="Times New Roman" w:hAnsi="Times New Roman" w:cs="Times New Roman"/>
                <w:sz w:val="24"/>
                <w:szCs w:val="24"/>
              </w:rPr>
              <w:t xml:space="preserve">Laura </w:t>
            </w:r>
            <w:proofErr w:type="spellStart"/>
            <w:r w:rsidR="007614C4">
              <w:rPr>
                <w:rFonts w:ascii="Times New Roman" w:hAnsi="Times New Roman" w:cs="Times New Roman"/>
                <w:sz w:val="24"/>
                <w:szCs w:val="24"/>
              </w:rPr>
              <w:t>Niksch</w:t>
            </w:r>
            <w:proofErr w:type="spellEnd"/>
            <w:r w:rsidR="007614C4">
              <w:rPr>
                <w:rFonts w:ascii="Times New Roman" w:hAnsi="Times New Roman" w:cs="Times New Roman"/>
                <w:sz w:val="24"/>
                <w:szCs w:val="24"/>
              </w:rPr>
              <w:t xml:space="preserve"> and Jake McGough</w:t>
            </w:r>
          </w:p>
          <w:p w14:paraId="17DC0A63" w14:textId="77777777" w:rsidR="00F3323F" w:rsidRPr="0075383D" w:rsidRDefault="00F3323F" w:rsidP="00442CD2">
            <w:pPr>
              <w:pBdr>
                <w:top w:val="nil"/>
                <w:left w:val="nil"/>
                <w:bottom w:val="nil"/>
                <w:right w:val="nil"/>
                <w:between w:val="nil"/>
              </w:pBdr>
              <w:spacing w:after="0" w:line="240" w:lineRule="auto"/>
              <w:rPr>
                <w:rFonts w:ascii="Times New Roman" w:hAnsi="Times New Roman" w:cs="Times New Roman"/>
                <w:sz w:val="24"/>
                <w:szCs w:val="24"/>
              </w:rPr>
            </w:pPr>
          </w:p>
          <w:p w14:paraId="43DA52D7" w14:textId="1152282D" w:rsidR="00F3323F" w:rsidRPr="0075383D" w:rsidRDefault="00F3323F" w:rsidP="00442CD2">
            <w:pPr>
              <w:pBdr>
                <w:top w:val="nil"/>
                <w:left w:val="nil"/>
                <w:bottom w:val="nil"/>
                <w:right w:val="nil"/>
                <w:between w:val="nil"/>
              </w:pBdr>
              <w:spacing w:after="0" w:line="240" w:lineRule="auto"/>
              <w:rPr>
                <w:rFonts w:ascii="Times New Roman" w:hAnsi="Times New Roman" w:cs="Times New Roman"/>
                <w:sz w:val="24"/>
                <w:szCs w:val="24"/>
              </w:rPr>
            </w:pPr>
          </w:p>
        </w:tc>
        <w:tc>
          <w:tcPr>
            <w:tcW w:w="3979" w:type="dxa"/>
            <w:tcBorders>
              <w:top w:val="single" w:sz="4" w:space="0" w:color="000000"/>
              <w:left w:val="single" w:sz="4" w:space="0" w:color="000000"/>
              <w:bottom w:val="single" w:sz="4" w:space="0" w:color="000000"/>
              <w:right w:val="single" w:sz="4" w:space="0" w:color="000000"/>
            </w:tcBorders>
          </w:tcPr>
          <w:p w14:paraId="29A8E9CF" w14:textId="77777777" w:rsidR="00A1540C" w:rsidRPr="0075383D" w:rsidRDefault="00A1540C" w:rsidP="00442CD2">
            <w:pPr>
              <w:spacing w:after="0" w:line="240" w:lineRule="auto"/>
              <w:rPr>
                <w:rFonts w:ascii="Times New Roman" w:hAnsi="Times New Roman" w:cs="Times New Roman"/>
                <w:bCs/>
                <w:sz w:val="24"/>
                <w:szCs w:val="24"/>
              </w:rPr>
            </w:pPr>
          </w:p>
        </w:tc>
      </w:tr>
      <w:tr w:rsidR="00A1540C" w:rsidRPr="0075383D" w14:paraId="64B711F7" w14:textId="77777777">
        <w:trPr>
          <w:trHeight w:val="2313"/>
        </w:trPr>
        <w:tc>
          <w:tcPr>
            <w:tcW w:w="2520" w:type="dxa"/>
            <w:tcBorders>
              <w:top w:val="single" w:sz="4" w:space="0" w:color="000000"/>
              <w:bottom w:val="single" w:sz="4" w:space="0" w:color="000000"/>
            </w:tcBorders>
          </w:tcPr>
          <w:p w14:paraId="3A3B6DA8" w14:textId="650272B3" w:rsidR="00A1540C" w:rsidRPr="0075383D" w:rsidRDefault="003224EA" w:rsidP="00F3323F">
            <w:pPr>
              <w:spacing w:after="0" w:line="240" w:lineRule="auto"/>
              <w:rPr>
                <w:rFonts w:ascii="Times New Roman" w:hAnsi="Times New Roman" w:cs="Times New Roman"/>
                <w:b/>
                <w:sz w:val="24"/>
                <w:szCs w:val="24"/>
              </w:rPr>
            </w:pPr>
            <w:r w:rsidRPr="0075383D">
              <w:rPr>
                <w:rFonts w:ascii="Times New Roman" w:hAnsi="Times New Roman" w:cs="Times New Roman"/>
                <w:b/>
                <w:color w:val="000000"/>
                <w:sz w:val="24"/>
                <w:szCs w:val="24"/>
              </w:rPr>
              <w:t>Announcements</w:t>
            </w:r>
          </w:p>
        </w:tc>
        <w:tc>
          <w:tcPr>
            <w:tcW w:w="8070" w:type="dxa"/>
            <w:tcBorders>
              <w:top w:val="single" w:sz="4" w:space="0" w:color="000000"/>
              <w:bottom w:val="single" w:sz="4" w:space="0" w:color="000000"/>
            </w:tcBorders>
          </w:tcPr>
          <w:p w14:paraId="73DD1801" w14:textId="77777777" w:rsidR="001870E3" w:rsidRDefault="001870E3" w:rsidP="001870E3">
            <w:pPr>
              <w:pStyle w:val="ListParagraph"/>
              <w:widowControl w:val="0"/>
              <w:numPr>
                <w:ilvl w:val="0"/>
                <w:numId w:val="47"/>
              </w:numPr>
              <w:autoSpaceDE w:val="0"/>
              <w:autoSpaceDN w:val="0"/>
              <w:adjustRightInd w:val="0"/>
              <w:rPr>
                <w:rFonts w:ascii="Georgia" w:hAnsi="Georgia"/>
              </w:rPr>
            </w:pPr>
            <w:r>
              <w:rPr>
                <w:rFonts w:ascii="Georgia" w:hAnsi="Georgia"/>
              </w:rPr>
              <w:t>Penny Adler</w:t>
            </w:r>
          </w:p>
          <w:p w14:paraId="03EEC5B2" w14:textId="77777777" w:rsidR="001870E3" w:rsidRDefault="001870E3" w:rsidP="001870E3">
            <w:pPr>
              <w:pStyle w:val="ListParagraph"/>
              <w:widowControl w:val="0"/>
              <w:numPr>
                <w:ilvl w:val="1"/>
                <w:numId w:val="47"/>
              </w:numPr>
              <w:autoSpaceDE w:val="0"/>
              <w:autoSpaceDN w:val="0"/>
              <w:adjustRightInd w:val="0"/>
              <w:rPr>
                <w:rFonts w:ascii="Georgia" w:hAnsi="Georgia"/>
              </w:rPr>
            </w:pPr>
            <w:r>
              <w:rPr>
                <w:rFonts w:ascii="Georgia" w:hAnsi="Georgia"/>
              </w:rPr>
              <w:t>Education committee meets once a month, and usually they have one guest.</w:t>
            </w:r>
          </w:p>
          <w:p w14:paraId="7A22DD5B" w14:textId="77777777" w:rsidR="001870E3" w:rsidRDefault="001870E3" w:rsidP="001870E3">
            <w:pPr>
              <w:pStyle w:val="ListParagraph"/>
              <w:widowControl w:val="0"/>
              <w:numPr>
                <w:ilvl w:val="1"/>
                <w:numId w:val="47"/>
              </w:numPr>
              <w:autoSpaceDE w:val="0"/>
              <w:autoSpaceDN w:val="0"/>
              <w:adjustRightInd w:val="0"/>
              <w:rPr>
                <w:rFonts w:ascii="Georgia" w:hAnsi="Georgia"/>
              </w:rPr>
            </w:pPr>
            <w:r>
              <w:rPr>
                <w:rFonts w:ascii="Georgia" w:hAnsi="Georgia"/>
              </w:rPr>
              <w:t>On the meeting for March 24</w:t>
            </w:r>
            <w:r w:rsidRPr="008B1FA0">
              <w:rPr>
                <w:rFonts w:ascii="Georgia" w:hAnsi="Georgia"/>
                <w:vertAlign w:val="superscript"/>
              </w:rPr>
              <w:t>th</w:t>
            </w:r>
            <w:r>
              <w:rPr>
                <w:rFonts w:ascii="Georgia" w:hAnsi="Georgia"/>
              </w:rPr>
              <w:t xml:space="preserve"> the guest was Sharon Whitehurst-Payne, a school board member from SD Unified. Focus of meeting was on reopening schools.</w:t>
            </w:r>
          </w:p>
          <w:p w14:paraId="2692E5E5" w14:textId="77777777" w:rsidR="001870E3" w:rsidRDefault="001870E3" w:rsidP="001870E3">
            <w:pPr>
              <w:pStyle w:val="ListParagraph"/>
              <w:widowControl w:val="0"/>
              <w:numPr>
                <w:ilvl w:val="0"/>
                <w:numId w:val="47"/>
              </w:numPr>
              <w:autoSpaceDE w:val="0"/>
              <w:autoSpaceDN w:val="0"/>
              <w:adjustRightInd w:val="0"/>
              <w:rPr>
                <w:rFonts w:ascii="Georgia" w:hAnsi="Georgia"/>
              </w:rPr>
            </w:pPr>
            <w:r>
              <w:rPr>
                <w:rFonts w:ascii="Georgia" w:hAnsi="Georgia"/>
              </w:rPr>
              <w:t>Jamie Moody</w:t>
            </w:r>
          </w:p>
          <w:p w14:paraId="6C8A4327" w14:textId="77777777" w:rsidR="001870E3" w:rsidRDefault="001870E3" w:rsidP="001870E3">
            <w:pPr>
              <w:pStyle w:val="ListParagraph"/>
              <w:widowControl w:val="0"/>
              <w:numPr>
                <w:ilvl w:val="1"/>
                <w:numId w:val="47"/>
              </w:numPr>
              <w:autoSpaceDE w:val="0"/>
              <w:autoSpaceDN w:val="0"/>
              <w:adjustRightInd w:val="0"/>
              <w:rPr>
                <w:rFonts w:ascii="Georgia" w:hAnsi="Georgia"/>
              </w:rPr>
            </w:pPr>
            <w:r>
              <w:rPr>
                <w:rFonts w:ascii="Georgia" w:hAnsi="Georgia"/>
              </w:rPr>
              <w:t>Give Kids a Smile Program has been going on for a month already. This program provides free dental screenings, sealants and fluoride varnish for 18 years and under. There are over 30 dental sites over the county. The site, Truly Yours Family Dental (619-461-7700), has extended the date to March 27</w:t>
            </w:r>
            <w:r w:rsidRPr="00CA27D6">
              <w:rPr>
                <w:rFonts w:ascii="Georgia" w:hAnsi="Georgia"/>
                <w:vertAlign w:val="superscript"/>
              </w:rPr>
              <w:t>th</w:t>
            </w:r>
            <w:r>
              <w:rPr>
                <w:rFonts w:ascii="Georgia" w:hAnsi="Georgia"/>
              </w:rPr>
              <w:t>.</w:t>
            </w:r>
          </w:p>
          <w:p w14:paraId="0F3F1B85" w14:textId="77777777" w:rsidR="001870E3" w:rsidRDefault="001870E3" w:rsidP="001870E3">
            <w:pPr>
              <w:pStyle w:val="ListParagraph"/>
              <w:widowControl w:val="0"/>
              <w:numPr>
                <w:ilvl w:val="0"/>
                <w:numId w:val="47"/>
              </w:numPr>
              <w:autoSpaceDE w:val="0"/>
              <w:autoSpaceDN w:val="0"/>
              <w:adjustRightInd w:val="0"/>
              <w:rPr>
                <w:rFonts w:ascii="Georgia" w:hAnsi="Georgia"/>
              </w:rPr>
            </w:pPr>
            <w:r>
              <w:rPr>
                <w:rFonts w:ascii="Georgia" w:hAnsi="Georgia"/>
              </w:rPr>
              <w:t>Head Start</w:t>
            </w:r>
          </w:p>
          <w:p w14:paraId="030F639C" w14:textId="77777777" w:rsidR="001870E3" w:rsidRDefault="001870E3" w:rsidP="001870E3">
            <w:pPr>
              <w:pStyle w:val="ListParagraph"/>
              <w:widowControl w:val="0"/>
              <w:numPr>
                <w:ilvl w:val="1"/>
                <w:numId w:val="47"/>
              </w:numPr>
              <w:autoSpaceDE w:val="0"/>
              <w:autoSpaceDN w:val="0"/>
              <w:adjustRightInd w:val="0"/>
              <w:rPr>
                <w:rFonts w:ascii="Georgia" w:hAnsi="Georgia"/>
              </w:rPr>
            </w:pPr>
            <w:r>
              <w:rPr>
                <w:rFonts w:ascii="Georgia" w:hAnsi="Georgia"/>
              </w:rPr>
              <w:t>On April 24</w:t>
            </w:r>
            <w:r w:rsidRPr="00CA27D6">
              <w:rPr>
                <w:rFonts w:ascii="Georgia" w:hAnsi="Georgia"/>
                <w:vertAlign w:val="superscript"/>
              </w:rPr>
              <w:t>th</w:t>
            </w:r>
            <w:r>
              <w:rPr>
                <w:rFonts w:ascii="Georgia" w:hAnsi="Georgia"/>
              </w:rPr>
              <w:t>, partnering up with Grandma Lulu’s Table. The event address is: 3845 Spring Dr., Spring Valley, CA 91977.</w:t>
            </w:r>
          </w:p>
          <w:p w14:paraId="006D042F" w14:textId="77777777" w:rsidR="001870E3" w:rsidRDefault="001870E3" w:rsidP="001870E3">
            <w:pPr>
              <w:pStyle w:val="ListParagraph"/>
              <w:widowControl w:val="0"/>
              <w:numPr>
                <w:ilvl w:val="1"/>
                <w:numId w:val="47"/>
              </w:numPr>
              <w:autoSpaceDE w:val="0"/>
              <w:autoSpaceDN w:val="0"/>
              <w:adjustRightInd w:val="0"/>
              <w:rPr>
                <w:rFonts w:ascii="Georgia" w:hAnsi="Georgia"/>
              </w:rPr>
            </w:pPr>
            <w:r>
              <w:rPr>
                <w:rFonts w:ascii="Georgia" w:hAnsi="Georgia"/>
              </w:rPr>
              <w:t>Grandma Lulu’s Table, is a non-profit organization that delivers plant-based food every 3</w:t>
            </w:r>
            <w:r w:rsidRPr="00DC42D2">
              <w:rPr>
                <w:rFonts w:ascii="Georgia" w:hAnsi="Georgia"/>
                <w:vertAlign w:val="superscript"/>
              </w:rPr>
              <w:t>rd</w:t>
            </w:r>
            <w:r>
              <w:rPr>
                <w:rFonts w:ascii="Georgia" w:hAnsi="Georgia"/>
              </w:rPr>
              <w:t xml:space="preserve"> of the month in San Diego. The service is mobile.</w:t>
            </w:r>
          </w:p>
          <w:p w14:paraId="71462E81" w14:textId="77777777" w:rsidR="001870E3" w:rsidRDefault="001870E3" w:rsidP="001870E3">
            <w:pPr>
              <w:pStyle w:val="ListParagraph"/>
              <w:widowControl w:val="0"/>
              <w:numPr>
                <w:ilvl w:val="1"/>
                <w:numId w:val="47"/>
              </w:numPr>
              <w:autoSpaceDE w:val="0"/>
              <w:autoSpaceDN w:val="0"/>
              <w:adjustRightInd w:val="0"/>
              <w:rPr>
                <w:rFonts w:ascii="Georgia" w:hAnsi="Georgia"/>
              </w:rPr>
            </w:pPr>
            <w:r>
              <w:rPr>
                <w:rFonts w:ascii="Georgia" w:hAnsi="Georgia"/>
              </w:rPr>
              <w:t xml:space="preserve">Will take up as many families that sign up. The families will receive nutrition education, get a meal, and prepare that </w:t>
            </w:r>
            <w:r>
              <w:rPr>
                <w:rFonts w:ascii="Georgia" w:hAnsi="Georgia"/>
              </w:rPr>
              <w:lastRenderedPageBreak/>
              <w:t>meal and take with them an entire box of cooking ingredients.</w:t>
            </w:r>
          </w:p>
          <w:p w14:paraId="2C72FAE0" w14:textId="77777777" w:rsidR="001870E3" w:rsidRDefault="001870E3" w:rsidP="001870E3">
            <w:pPr>
              <w:pStyle w:val="ListParagraph"/>
              <w:widowControl w:val="0"/>
              <w:numPr>
                <w:ilvl w:val="0"/>
                <w:numId w:val="47"/>
              </w:numPr>
              <w:autoSpaceDE w:val="0"/>
              <w:autoSpaceDN w:val="0"/>
              <w:adjustRightInd w:val="0"/>
              <w:rPr>
                <w:rFonts w:ascii="Georgia" w:hAnsi="Georgia"/>
              </w:rPr>
            </w:pPr>
            <w:r>
              <w:rPr>
                <w:rFonts w:ascii="Georgia" w:hAnsi="Georgia"/>
              </w:rPr>
              <w:t>Partners in Prevention</w:t>
            </w:r>
          </w:p>
          <w:p w14:paraId="520F3F50" w14:textId="77777777" w:rsidR="001870E3" w:rsidRDefault="001870E3" w:rsidP="001870E3">
            <w:pPr>
              <w:pStyle w:val="ListParagraph"/>
              <w:widowControl w:val="0"/>
              <w:numPr>
                <w:ilvl w:val="1"/>
                <w:numId w:val="47"/>
              </w:numPr>
              <w:autoSpaceDE w:val="0"/>
              <w:autoSpaceDN w:val="0"/>
              <w:adjustRightInd w:val="0"/>
              <w:rPr>
                <w:rFonts w:ascii="Georgia" w:hAnsi="Georgia"/>
              </w:rPr>
            </w:pPr>
            <w:r>
              <w:rPr>
                <w:rFonts w:ascii="Georgia" w:hAnsi="Georgia"/>
              </w:rPr>
              <w:t>Upcoming partner network meeting on April 13</w:t>
            </w:r>
            <w:r w:rsidRPr="00DC42D2">
              <w:rPr>
                <w:rFonts w:ascii="Georgia" w:hAnsi="Georgia"/>
                <w:vertAlign w:val="superscript"/>
              </w:rPr>
              <w:t>th</w:t>
            </w:r>
            <w:r>
              <w:rPr>
                <w:rFonts w:ascii="Georgia" w:hAnsi="Georgia"/>
                <w:vertAlign w:val="superscript"/>
              </w:rPr>
              <w:t xml:space="preserve"> </w:t>
            </w:r>
            <w:r>
              <w:rPr>
                <w:rFonts w:ascii="Georgia" w:hAnsi="Georgia"/>
              </w:rPr>
              <w:t xml:space="preserve">from 9:00am-10:30am, in this meeting you can learn what this org is doing and would like to know what your org are doing. </w:t>
            </w:r>
            <w:hyperlink r:id="rId7" w:history="1">
              <w:r w:rsidRPr="00D9271E">
                <w:rPr>
                  <w:rStyle w:val="Hyperlink"/>
                  <w:rFonts w:ascii="Georgia" w:hAnsi="Georgia"/>
                </w:rPr>
                <w:t>Link</w:t>
              </w:r>
            </w:hyperlink>
            <w:r>
              <w:rPr>
                <w:rFonts w:ascii="Georgia" w:hAnsi="Georgia"/>
              </w:rPr>
              <w:t xml:space="preserve"> to register.</w:t>
            </w:r>
          </w:p>
          <w:p w14:paraId="2DFCB508" w14:textId="77777777" w:rsidR="001870E3" w:rsidRDefault="001870E3" w:rsidP="001870E3">
            <w:pPr>
              <w:pStyle w:val="ListParagraph"/>
              <w:widowControl w:val="0"/>
              <w:numPr>
                <w:ilvl w:val="1"/>
                <w:numId w:val="47"/>
              </w:numPr>
              <w:autoSpaceDE w:val="0"/>
              <w:autoSpaceDN w:val="0"/>
              <w:adjustRightInd w:val="0"/>
              <w:rPr>
                <w:rFonts w:ascii="Georgia" w:hAnsi="Georgia"/>
              </w:rPr>
            </w:pPr>
            <w:r>
              <w:rPr>
                <w:rFonts w:ascii="Georgia" w:hAnsi="Georgia"/>
              </w:rPr>
              <w:t>Referral assessment work group on March 31</w:t>
            </w:r>
            <w:r w:rsidRPr="00D9271E">
              <w:rPr>
                <w:rFonts w:ascii="Georgia" w:hAnsi="Georgia"/>
                <w:vertAlign w:val="superscript"/>
              </w:rPr>
              <w:t>st</w:t>
            </w:r>
            <w:r>
              <w:rPr>
                <w:rFonts w:ascii="Georgia" w:hAnsi="Georgia"/>
              </w:rPr>
              <w:t xml:space="preserve"> from 3:00pm-4:30pm, will focus on improving coordination among community health and organization providers and determine ways to identify families in need. </w:t>
            </w:r>
            <w:hyperlink r:id="rId8" w:history="1">
              <w:r w:rsidRPr="00D9271E">
                <w:rPr>
                  <w:rStyle w:val="Hyperlink"/>
                  <w:rFonts w:ascii="Georgia" w:hAnsi="Georgia"/>
                </w:rPr>
                <w:t>Link</w:t>
              </w:r>
            </w:hyperlink>
            <w:r>
              <w:rPr>
                <w:rFonts w:ascii="Georgia" w:hAnsi="Georgia"/>
              </w:rPr>
              <w:t xml:space="preserve"> to register.</w:t>
            </w:r>
          </w:p>
          <w:p w14:paraId="52B9CCFF" w14:textId="77777777" w:rsidR="001870E3" w:rsidRDefault="001870E3" w:rsidP="001870E3">
            <w:pPr>
              <w:pStyle w:val="ListParagraph"/>
              <w:widowControl w:val="0"/>
              <w:numPr>
                <w:ilvl w:val="0"/>
                <w:numId w:val="47"/>
              </w:numPr>
              <w:autoSpaceDE w:val="0"/>
              <w:autoSpaceDN w:val="0"/>
              <w:adjustRightInd w:val="0"/>
              <w:rPr>
                <w:rFonts w:ascii="Georgia" w:hAnsi="Georgia"/>
              </w:rPr>
            </w:pPr>
            <w:r>
              <w:rPr>
                <w:rFonts w:ascii="Georgia" w:hAnsi="Georgia"/>
              </w:rPr>
              <w:t xml:space="preserve">WIC </w:t>
            </w:r>
          </w:p>
          <w:p w14:paraId="3CFA2B5A" w14:textId="77777777" w:rsidR="001870E3" w:rsidRDefault="001870E3" w:rsidP="001870E3">
            <w:pPr>
              <w:pStyle w:val="ListParagraph"/>
              <w:widowControl w:val="0"/>
              <w:numPr>
                <w:ilvl w:val="1"/>
                <w:numId w:val="47"/>
              </w:numPr>
              <w:autoSpaceDE w:val="0"/>
              <w:autoSpaceDN w:val="0"/>
              <w:adjustRightInd w:val="0"/>
              <w:rPr>
                <w:rFonts w:ascii="Georgia" w:hAnsi="Georgia"/>
              </w:rPr>
            </w:pPr>
            <w:r>
              <w:rPr>
                <w:rFonts w:ascii="Georgia" w:hAnsi="Georgia"/>
              </w:rPr>
              <w:t>No changes in how WIC services are being provided:</w:t>
            </w:r>
            <w:hyperlink r:id="rId9" w:history="1">
              <w:r w:rsidRPr="001870E3">
                <w:rPr>
                  <w:rStyle w:val="Hyperlink"/>
                  <w:rFonts w:ascii="Georgia" w:hAnsi="Georgia"/>
                </w:rPr>
                <w:t xml:space="preserve"> Link</w:t>
              </w:r>
            </w:hyperlink>
          </w:p>
          <w:p w14:paraId="51087B54" w14:textId="691F84D4" w:rsidR="005B11D3" w:rsidRPr="005B11D3" w:rsidRDefault="005B11D3" w:rsidP="003950BF">
            <w:pPr>
              <w:widowControl w:val="0"/>
              <w:autoSpaceDE w:val="0"/>
              <w:autoSpaceDN w:val="0"/>
              <w:adjustRightInd w:val="0"/>
            </w:pPr>
          </w:p>
        </w:tc>
        <w:tc>
          <w:tcPr>
            <w:tcW w:w="3979" w:type="dxa"/>
            <w:tcBorders>
              <w:top w:val="single" w:sz="4" w:space="0" w:color="000000"/>
              <w:bottom w:val="single" w:sz="4" w:space="0" w:color="000000"/>
            </w:tcBorders>
          </w:tcPr>
          <w:p w14:paraId="4D70353C" w14:textId="77777777" w:rsidR="00C31AF6" w:rsidRPr="0075383D" w:rsidRDefault="00C31AF6" w:rsidP="002C477E">
            <w:pPr>
              <w:spacing w:after="160" w:line="259" w:lineRule="auto"/>
              <w:rPr>
                <w:rFonts w:ascii="Times New Roman" w:hAnsi="Times New Roman" w:cs="Times New Roman"/>
                <w:color w:val="FF0000"/>
                <w:sz w:val="24"/>
                <w:szCs w:val="24"/>
              </w:rPr>
            </w:pPr>
          </w:p>
        </w:tc>
      </w:tr>
      <w:tr w:rsidR="005B6270" w:rsidRPr="0075383D" w14:paraId="34418C51" w14:textId="77777777" w:rsidTr="00185DED">
        <w:trPr>
          <w:trHeight w:val="530"/>
        </w:trPr>
        <w:tc>
          <w:tcPr>
            <w:tcW w:w="2520" w:type="dxa"/>
            <w:tcBorders>
              <w:top w:val="single" w:sz="4" w:space="0" w:color="000000"/>
              <w:bottom w:val="single" w:sz="4" w:space="0" w:color="000000"/>
            </w:tcBorders>
          </w:tcPr>
          <w:p w14:paraId="5526AEB2" w14:textId="5277BA0B" w:rsidR="005B6270" w:rsidRPr="00BB7B80" w:rsidRDefault="00BB7B80" w:rsidP="00F3323F">
            <w:pPr>
              <w:spacing w:after="0" w:line="240" w:lineRule="auto"/>
              <w:rPr>
                <w:rFonts w:ascii="Times New Roman" w:hAnsi="Times New Roman" w:cs="Times New Roman"/>
                <w:b/>
                <w:color w:val="000000"/>
                <w:sz w:val="24"/>
                <w:szCs w:val="24"/>
              </w:rPr>
            </w:pPr>
            <w:r w:rsidRPr="00BB7B80">
              <w:rPr>
                <w:rFonts w:ascii="Times New Roman" w:hAnsi="Times New Roman" w:cs="Times New Roman"/>
                <w:b/>
                <w:sz w:val="24"/>
                <w:szCs w:val="24"/>
              </w:rPr>
              <w:lastRenderedPageBreak/>
              <w:t>COI Updates</w:t>
            </w:r>
            <w:r w:rsidR="005B6270" w:rsidRPr="00BB7B80">
              <w:rPr>
                <w:rFonts w:ascii="Times New Roman" w:hAnsi="Times New Roman" w:cs="Times New Roman"/>
                <w:b/>
                <w:color w:val="000000"/>
                <w:sz w:val="24"/>
                <w:szCs w:val="24"/>
              </w:rPr>
              <w:t xml:space="preserve">: </w:t>
            </w:r>
          </w:p>
        </w:tc>
        <w:tc>
          <w:tcPr>
            <w:tcW w:w="8070" w:type="dxa"/>
            <w:tcBorders>
              <w:top w:val="single" w:sz="4" w:space="0" w:color="000000"/>
              <w:bottom w:val="single" w:sz="4" w:space="0" w:color="000000"/>
            </w:tcBorders>
          </w:tcPr>
          <w:p w14:paraId="35ABEF40" w14:textId="77777777" w:rsidR="00A72075" w:rsidRDefault="00A72075" w:rsidP="00A72075">
            <w:pPr>
              <w:pStyle w:val="ListParagraph"/>
              <w:widowControl w:val="0"/>
              <w:numPr>
                <w:ilvl w:val="0"/>
                <w:numId w:val="48"/>
              </w:numPr>
              <w:autoSpaceDE w:val="0"/>
              <w:autoSpaceDN w:val="0"/>
              <w:adjustRightInd w:val="0"/>
              <w:rPr>
                <w:rFonts w:ascii="Georgia" w:hAnsi="Georgia"/>
              </w:rPr>
            </w:pPr>
            <w:r>
              <w:rPr>
                <w:rFonts w:ascii="Georgia" w:hAnsi="Georgia"/>
              </w:rPr>
              <w:t>COI Strategic Planning Retreat</w:t>
            </w:r>
          </w:p>
          <w:p w14:paraId="20062CB7" w14:textId="77777777" w:rsidR="00A72075" w:rsidRDefault="00A72075" w:rsidP="00A72075">
            <w:pPr>
              <w:pStyle w:val="ListParagraph"/>
              <w:widowControl w:val="0"/>
              <w:numPr>
                <w:ilvl w:val="1"/>
                <w:numId w:val="48"/>
              </w:numPr>
              <w:autoSpaceDE w:val="0"/>
              <w:autoSpaceDN w:val="0"/>
              <w:adjustRightInd w:val="0"/>
              <w:rPr>
                <w:rFonts w:ascii="Georgia" w:hAnsi="Georgia"/>
              </w:rPr>
            </w:pPr>
            <w:r>
              <w:rPr>
                <w:rFonts w:ascii="Georgia" w:hAnsi="Georgia"/>
              </w:rPr>
              <w:t>Highlights:</w:t>
            </w:r>
          </w:p>
          <w:p w14:paraId="27EE2061" w14:textId="77777777" w:rsidR="00A72075" w:rsidRDefault="00A72075" w:rsidP="00A72075">
            <w:pPr>
              <w:pStyle w:val="ListParagraph"/>
              <w:widowControl w:val="0"/>
              <w:numPr>
                <w:ilvl w:val="2"/>
                <w:numId w:val="48"/>
              </w:numPr>
              <w:autoSpaceDE w:val="0"/>
              <w:autoSpaceDN w:val="0"/>
              <w:adjustRightInd w:val="0"/>
              <w:rPr>
                <w:rFonts w:ascii="Georgia" w:hAnsi="Georgia"/>
              </w:rPr>
            </w:pPr>
            <w:r>
              <w:rPr>
                <w:rFonts w:ascii="Georgia" w:hAnsi="Georgia"/>
              </w:rPr>
              <w:t>Community resident experts were at the table.</w:t>
            </w:r>
          </w:p>
          <w:p w14:paraId="755CF00B" w14:textId="77777777" w:rsidR="00A72075" w:rsidRPr="006A5D2A" w:rsidRDefault="00A72075" w:rsidP="00A72075">
            <w:pPr>
              <w:pStyle w:val="ListParagraph"/>
              <w:widowControl w:val="0"/>
              <w:numPr>
                <w:ilvl w:val="2"/>
                <w:numId w:val="48"/>
              </w:numPr>
              <w:autoSpaceDE w:val="0"/>
              <w:autoSpaceDN w:val="0"/>
              <w:adjustRightInd w:val="0"/>
              <w:rPr>
                <w:rFonts w:ascii="Georgia" w:hAnsi="Georgia"/>
              </w:rPr>
            </w:pPr>
            <w:r w:rsidRPr="006A5D2A">
              <w:rPr>
                <w:rFonts w:ascii="Georgia" w:hAnsi="Georgia"/>
              </w:rPr>
              <w:t>Reggie Caldwell gave an interactive and engaging talk on health and racial equity in our work as it relates to obesity prevention.</w:t>
            </w:r>
          </w:p>
          <w:p w14:paraId="0971C8CA" w14:textId="77777777" w:rsidR="00A72075" w:rsidRDefault="00A72075" w:rsidP="00A72075">
            <w:pPr>
              <w:pStyle w:val="ListParagraph"/>
              <w:widowControl w:val="0"/>
              <w:numPr>
                <w:ilvl w:val="2"/>
                <w:numId w:val="48"/>
              </w:numPr>
              <w:autoSpaceDE w:val="0"/>
              <w:autoSpaceDN w:val="0"/>
              <w:adjustRightInd w:val="0"/>
              <w:rPr>
                <w:rFonts w:ascii="Georgia" w:hAnsi="Georgia"/>
              </w:rPr>
            </w:pPr>
            <w:r>
              <w:rPr>
                <w:rFonts w:ascii="Georgia" w:hAnsi="Georgia"/>
              </w:rPr>
              <w:t>Supervisor Vargas is excited to continue work with us! More to come…</w:t>
            </w:r>
          </w:p>
          <w:p w14:paraId="6D30AB59" w14:textId="77777777" w:rsidR="00A72075" w:rsidRDefault="00A72075" w:rsidP="00A72075">
            <w:pPr>
              <w:pStyle w:val="ListParagraph"/>
              <w:widowControl w:val="0"/>
              <w:numPr>
                <w:ilvl w:val="1"/>
                <w:numId w:val="48"/>
              </w:numPr>
              <w:autoSpaceDE w:val="0"/>
              <w:autoSpaceDN w:val="0"/>
              <w:adjustRightInd w:val="0"/>
              <w:rPr>
                <w:rFonts w:ascii="Georgia" w:hAnsi="Georgia"/>
              </w:rPr>
            </w:pPr>
            <w:r>
              <w:rPr>
                <w:rFonts w:ascii="Georgia" w:hAnsi="Georgia"/>
              </w:rPr>
              <w:t>Key Takeaways:</w:t>
            </w:r>
          </w:p>
          <w:p w14:paraId="7F2A577C" w14:textId="77777777" w:rsidR="00A72075" w:rsidRDefault="00A72075" w:rsidP="00A72075">
            <w:pPr>
              <w:pStyle w:val="ListParagraph"/>
              <w:widowControl w:val="0"/>
              <w:numPr>
                <w:ilvl w:val="2"/>
                <w:numId w:val="48"/>
              </w:numPr>
              <w:autoSpaceDE w:val="0"/>
              <w:autoSpaceDN w:val="0"/>
              <w:adjustRightInd w:val="0"/>
              <w:rPr>
                <w:rFonts w:ascii="Georgia" w:hAnsi="Georgia"/>
              </w:rPr>
            </w:pPr>
            <w:r>
              <w:rPr>
                <w:rFonts w:ascii="Georgia" w:hAnsi="Georgia"/>
              </w:rPr>
              <w:t>Enthusiasm around leading and supporting policy and legislative advocacy.</w:t>
            </w:r>
          </w:p>
          <w:p w14:paraId="166B2E74" w14:textId="77777777" w:rsidR="00A72075" w:rsidRDefault="00A72075" w:rsidP="00A72075">
            <w:pPr>
              <w:pStyle w:val="ListParagraph"/>
              <w:widowControl w:val="0"/>
              <w:numPr>
                <w:ilvl w:val="2"/>
                <w:numId w:val="48"/>
              </w:numPr>
              <w:autoSpaceDE w:val="0"/>
              <w:autoSpaceDN w:val="0"/>
              <w:adjustRightInd w:val="0"/>
              <w:rPr>
                <w:rFonts w:ascii="Georgia" w:hAnsi="Georgia"/>
              </w:rPr>
            </w:pPr>
            <w:r>
              <w:rPr>
                <w:rFonts w:ascii="Georgia" w:hAnsi="Georgia"/>
              </w:rPr>
              <w:t>Increased need for sustainable funding source to elevate Community Domain.</w:t>
            </w:r>
          </w:p>
          <w:p w14:paraId="28E1DC1A" w14:textId="77777777" w:rsidR="00A72075" w:rsidRDefault="00A72075" w:rsidP="00A72075">
            <w:pPr>
              <w:pStyle w:val="ListParagraph"/>
              <w:widowControl w:val="0"/>
              <w:numPr>
                <w:ilvl w:val="2"/>
                <w:numId w:val="48"/>
              </w:numPr>
              <w:autoSpaceDE w:val="0"/>
              <w:autoSpaceDN w:val="0"/>
              <w:adjustRightInd w:val="0"/>
              <w:rPr>
                <w:rFonts w:ascii="Georgia" w:hAnsi="Georgia"/>
              </w:rPr>
            </w:pPr>
            <w:r>
              <w:rPr>
                <w:rFonts w:ascii="Georgia" w:hAnsi="Georgia"/>
              </w:rPr>
              <w:t>Current focuses are centered on food security &amp; access, COVID-19 support, and local legislation.</w:t>
            </w:r>
          </w:p>
          <w:p w14:paraId="7BC5A19E" w14:textId="77777777" w:rsidR="00A72075" w:rsidRDefault="00A72075" w:rsidP="00A72075">
            <w:pPr>
              <w:pStyle w:val="ListParagraph"/>
              <w:widowControl w:val="0"/>
              <w:numPr>
                <w:ilvl w:val="0"/>
                <w:numId w:val="48"/>
              </w:numPr>
              <w:autoSpaceDE w:val="0"/>
              <w:autoSpaceDN w:val="0"/>
              <w:adjustRightInd w:val="0"/>
              <w:rPr>
                <w:rFonts w:ascii="Georgia" w:hAnsi="Georgia"/>
              </w:rPr>
            </w:pPr>
            <w:r>
              <w:rPr>
                <w:rFonts w:ascii="Georgia" w:hAnsi="Georgia"/>
              </w:rPr>
              <w:t>Next Steps</w:t>
            </w:r>
          </w:p>
          <w:p w14:paraId="67D611DF" w14:textId="77777777" w:rsidR="00A72075" w:rsidRDefault="00A72075" w:rsidP="00A72075">
            <w:pPr>
              <w:pStyle w:val="ListParagraph"/>
              <w:widowControl w:val="0"/>
              <w:numPr>
                <w:ilvl w:val="1"/>
                <w:numId w:val="48"/>
              </w:numPr>
              <w:autoSpaceDE w:val="0"/>
              <w:autoSpaceDN w:val="0"/>
              <w:adjustRightInd w:val="0"/>
              <w:rPr>
                <w:rFonts w:ascii="Georgia" w:hAnsi="Georgia"/>
              </w:rPr>
            </w:pPr>
            <w:r>
              <w:rPr>
                <w:rFonts w:ascii="Georgia" w:hAnsi="Georgia"/>
              </w:rPr>
              <w:t>Convening the Domain Council to identify ways to strengthen cross-domain and domain leadership council communication and strategy support.</w:t>
            </w:r>
          </w:p>
          <w:p w14:paraId="1A78925F" w14:textId="77777777" w:rsidR="00A72075" w:rsidRDefault="00A72075" w:rsidP="00A72075">
            <w:pPr>
              <w:pStyle w:val="ListParagraph"/>
              <w:widowControl w:val="0"/>
              <w:numPr>
                <w:ilvl w:val="1"/>
                <w:numId w:val="48"/>
              </w:numPr>
              <w:autoSpaceDE w:val="0"/>
              <w:autoSpaceDN w:val="0"/>
              <w:adjustRightInd w:val="0"/>
              <w:rPr>
                <w:rFonts w:ascii="Georgia" w:hAnsi="Georgia"/>
              </w:rPr>
            </w:pPr>
            <w:r>
              <w:rPr>
                <w:rFonts w:ascii="Georgia" w:hAnsi="Georgia"/>
              </w:rPr>
              <w:t>Synthesizing feedback and updating the COI leadership Council Structures, Protocols, and Procedures.</w:t>
            </w:r>
          </w:p>
          <w:p w14:paraId="1E9411BE" w14:textId="77777777" w:rsidR="00A72075" w:rsidRDefault="00A72075" w:rsidP="00A72075">
            <w:pPr>
              <w:pStyle w:val="ListParagraph"/>
              <w:widowControl w:val="0"/>
              <w:numPr>
                <w:ilvl w:val="1"/>
                <w:numId w:val="48"/>
              </w:numPr>
              <w:autoSpaceDE w:val="0"/>
              <w:autoSpaceDN w:val="0"/>
              <w:adjustRightInd w:val="0"/>
              <w:rPr>
                <w:rFonts w:ascii="Georgia" w:hAnsi="Georgia"/>
              </w:rPr>
            </w:pPr>
            <w:r>
              <w:rPr>
                <w:rFonts w:ascii="Georgia" w:hAnsi="Georgia"/>
              </w:rPr>
              <w:t>Updating the COI Leadership Council Organizational Chart to reflect newer changes &amp; thinking.</w:t>
            </w:r>
          </w:p>
          <w:p w14:paraId="31796796" w14:textId="77777777" w:rsidR="00A72075" w:rsidRDefault="00A72075" w:rsidP="00A72075">
            <w:pPr>
              <w:pStyle w:val="ListParagraph"/>
              <w:widowControl w:val="0"/>
              <w:numPr>
                <w:ilvl w:val="1"/>
                <w:numId w:val="48"/>
              </w:numPr>
              <w:autoSpaceDE w:val="0"/>
              <w:autoSpaceDN w:val="0"/>
              <w:adjustRightInd w:val="0"/>
              <w:rPr>
                <w:rFonts w:ascii="Georgia" w:hAnsi="Georgia"/>
              </w:rPr>
            </w:pPr>
            <w:r>
              <w:rPr>
                <w:rFonts w:ascii="Georgia" w:hAnsi="Georgia"/>
              </w:rPr>
              <w:lastRenderedPageBreak/>
              <w:t>Continuing to elevate and strengthen the work of the Community Domain. Identifying co-chairs to lead this domain who will also be part of the Leadership Council.</w:t>
            </w:r>
          </w:p>
          <w:p w14:paraId="1987BCDC" w14:textId="4886F2EA" w:rsidR="00A72075" w:rsidRDefault="00A72075" w:rsidP="00A72075">
            <w:pPr>
              <w:pStyle w:val="ListParagraph"/>
              <w:widowControl w:val="0"/>
              <w:numPr>
                <w:ilvl w:val="1"/>
                <w:numId w:val="48"/>
              </w:numPr>
              <w:autoSpaceDE w:val="0"/>
              <w:autoSpaceDN w:val="0"/>
              <w:adjustRightInd w:val="0"/>
              <w:rPr>
                <w:rFonts w:ascii="Georgia" w:hAnsi="Georgia"/>
              </w:rPr>
            </w:pPr>
            <w:r>
              <w:rPr>
                <w:rFonts w:ascii="Georgia" w:hAnsi="Georgia"/>
              </w:rPr>
              <w:t>Identify and advocate for local, state, and federal legislation.</w:t>
            </w:r>
          </w:p>
          <w:p w14:paraId="076515D3" w14:textId="77777777" w:rsidR="00A72075" w:rsidRPr="006A5D2A" w:rsidRDefault="00A72075" w:rsidP="00A72075">
            <w:pPr>
              <w:pStyle w:val="ListParagraph"/>
              <w:widowControl w:val="0"/>
              <w:numPr>
                <w:ilvl w:val="1"/>
                <w:numId w:val="48"/>
              </w:numPr>
              <w:autoSpaceDE w:val="0"/>
              <w:autoSpaceDN w:val="0"/>
              <w:adjustRightInd w:val="0"/>
              <w:rPr>
                <w:rFonts w:ascii="Georgia" w:hAnsi="Georgia"/>
              </w:rPr>
            </w:pPr>
            <w:r>
              <w:rPr>
                <w:rFonts w:ascii="Georgia" w:hAnsi="Georgia"/>
              </w:rPr>
              <w:t>A report will be coming out and shared with everyone about the COI Strategic Planning Retreat.</w:t>
            </w:r>
          </w:p>
          <w:p w14:paraId="4808BE73" w14:textId="19968977" w:rsidR="00185DED" w:rsidRPr="005365DB" w:rsidRDefault="00185DED" w:rsidP="005365DB">
            <w:pPr>
              <w:widowControl w:val="0"/>
              <w:autoSpaceDE w:val="0"/>
              <w:autoSpaceDN w:val="0"/>
              <w:adjustRightInd w:val="0"/>
              <w:rPr>
                <w:bCs/>
              </w:rPr>
            </w:pPr>
          </w:p>
        </w:tc>
        <w:tc>
          <w:tcPr>
            <w:tcW w:w="3979" w:type="dxa"/>
            <w:tcBorders>
              <w:top w:val="single" w:sz="4" w:space="0" w:color="000000"/>
              <w:bottom w:val="single" w:sz="4" w:space="0" w:color="000000"/>
            </w:tcBorders>
          </w:tcPr>
          <w:p w14:paraId="127F2F2D" w14:textId="77777777" w:rsidR="005B6270" w:rsidRPr="0075383D" w:rsidRDefault="005B6270" w:rsidP="002C477E">
            <w:pPr>
              <w:spacing w:after="160" w:line="259" w:lineRule="auto"/>
              <w:rPr>
                <w:rFonts w:ascii="Times New Roman" w:hAnsi="Times New Roman" w:cs="Times New Roman"/>
                <w:color w:val="FF0000"/>
                <w:sz w:val="24"/>
                <w:szCs w:val="24"/>
              </w:rPr>
            </w:pPr>
          </w:p>
        </w:tc>
      </w:tr>
      <w:tr w:rsidR="00FF6D97" w:rsidRPr="0075383D" w14:paraId="09A0DE1F" w14:textId="77777777">
        <w:trPr>
          <w:trHeight w:val="1590"/>
        </w:trPr>
        <w:tc>
          <w:tcPr>
            <w:tcW w:w="2520" w:type="dxa"/>
            <w:tcBorders>
              <w:top w:val="single" w:sz="4" w:space="0" w:color="000000"/>
              <w:bottom w:val="single" w:sz="4" w:space="0" w:color="000000"/>
            </w:tcBorders>
          </w:tcPr>
          <w:p w14:paraId="3B23577A" w14:textId="6861F66A" w:rsidR="00FF6D97" w:rsidRPr="00A72075" w:rsidRDefault="00A72075" w:rsidP="00FD0FF0">
            <w:p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 w:name="_gjdgxs" w:colFirst="0" w:colLast="0"/>
            <w:bookmarkEnd w:id="1"/>
            <w:r>
              <w:rPr>
                <w:rFonts w:ascii="Times New Roman" w:hAnsi="Times New Roman" w:cs="Times New Roman"/>
                <w:b/>
                <w:color w:val="000000"/>
                <w:sz w:val="24"/>
                <w:szCs w:val="24"/>
              </w:rPr>
              <w:lastRenderedPageBreak/>
              <w:t>Healthcare Domain Collaboration:</w:t>
            </w:r>
          </w:p>
        </w:tc>
        <w:tc>
          <w:tcPr>
            <w:tcW w:w="8070" w:type="dxa"/>
            <w:tcBorders>
              <w:top w:val="single" w:sz="4" w:space="0" w:color="000000"/>
              <w:bottom w:val="single" w:sz="4" w:space="0" w:color="000000"/>
            </w:tcBorders>
          </w:tcPr>
          <w:p w14:paraId="102AC1B1" w14:textId="77777777" w:rsidR="00FF6D97" w:rsidRDefault="00A72075" w:rsidP="00A72075">
            <w:pPr>
              <w:pStyle w:val="ListParagraph"/>
              <w:widowControl w:val="0"/>
              <w:numPr>
                <w:ilvl w:val="0"/>
                <w:numId w:val="49"/>
              </w:numPr>
              <w:autoSpaceDE w:val="0"/>
              <w:autoSpaceDN w:val="0"/>
              <w:adjustRightInd w:val="0"/>
              <w:rPr>
                <w:bCs/>
              </w:rPr>
            </w:pPr>
            <w:r>
              <w:rPr>
                <w:bCs/>
              </w:rPr>
              <w:t xml:space="preserve">The Healthcare Domain would like to lead trainings on child nutrition with a lens on </w:t>
            </w:r>
            <w:r w:rsidR="00AB6D03">
              <w:rPr>
                <w:bCs/>
              </w:rPr>
              <w:t>trauma-informed care.</w:t>
            </w:r>
          </w:p>
          <w:p w14:paraId="6C562BC0" w14:textId="5A0B149A" w:rsidR="00AB6D03" w:rsidRDefault="00AB6D03" w:rsidP="00A72075">
            <w:pPr>
              <w:pStyle w:val="ListParagraph"/>
              <w:widowControl w:val="0"/>
              <w:numPr>
                <w:ilvl w:val="0"/>
                <w:numId w:val="49"/>
              </w:numPr>
              <w:autoSpaceDE w:val="0"/>
              <w:autoSpaceDN w:val="0"/>
              <w:adjustRightInd w:val="0"/>
              <w:rPr>
                <w:bCs/>
              </w:rPr>
            </w:pPr>
            <w:r>
              <w:rPr>
                <w:bCs/>
              </w:rPr>
              <w:t xml:space="preserve">The Healthcare Domain wants the Early Childhood Domain to help guide the development for their trauma-informed nutrition </w:t>
            </w:r>
            <w:r w:rsidR="00664461">
              <w:rPr>
                <w:bCs/>
              </w:rPr>
              <w:t>workshop.</w:t>
            </w:r>
          </w:p>
          <w:p w14:paraId="5ADA1879" w14:textId="7A6AF17A" w:rsidR="00AB6D03" w:rsidRDefault="00AB6D03" w:rsidP="00A72075">
            <w:pPr>
              <w:pStyle w:val="ListParagraph"/>
              <w:widowControl w:val="0"/>
              <w:numPr>
                <w:ilvl w:val="0"/>
                <w:numId w:val="49"/>
              </w:numPr>
              <w:autoSpaceDE w:val="0"/>
              <w:autoSpaceDN w:val="0"/>
              <w:adjustRightInd w:val="0"/>
              <w:rPr>
                <w:bCs/>
              </w:rPr>
            </w:pPr>
            <w:r>
              <w:rPr>
                <w:bCs/>
              </w:rPr>
              <w:t xml:space="preserve">Currently getting feedback from healthcare providers on the resources that they provide and getting parents’ point of </w:t>
            </w:r>
            <w:r w:rsidR="00664461">
              <w:rPr>
                <w:bCs/>
              </w:rPr>
              <w:t>view.</w:t>
            </w:r>
          </w:p>
          <w:p w14:paraId="0AF80747" w14:textId="1D8929A4" w:rsidR="00AB6D03" w:rsidRDefault="00AB6D03" w:rsidP="00A72075">
            <w:pPr>
              <w:pStyle w:val="ListParagraph"/>
              <w:widowControl w:val="0"/>
              <w:numPr>
                <w:ilvl w:val="0"/>
                <w:numId w:val="49"/>
              </w:numPr>
              <w:autoSpaceDE w:val="0"/>
              <w:autoSpaceDN w:val="0"/>
              <w:adjustRightInd w:val="0"/>
              <w:rPr>
                <w:bCs/>
              </w:rPr>
            </w:pPr>
            <w:r>
              <w:rPr>
                <w:bCs/>
              </w:rPr>
              <w:t xml:space="preserve">The Healthcare Domain would like a group of parents that you are already meeting up with, in which they care share the following questions: </w:t>
            </w:r>
            <w:r w:rsidR="00664461">
              <w:rPr>
                <w:bCs/>
              </w:rPr>
              <w:t>(</w:t>
            </w:r>
            <w:r>
              <w:rPr>
                <w:bCs/>
              </w:rPr>
              <w:t xml:space="preserve">1) What provider spoke to you about your child’s weight? Doctor, nurse, medical assistant? </w:t>
            </w:r>
            <w:r w:rsidR="00664461">
              <w:rPr>
                <w:bCs/>
              </w:rPr>
              <w:t>(</w:t>
            </w:r>
            <w:r>
              <w:rPr>
                <w:bCs/>
              </w:rPr>
              <w:t xml:space="preserve">2) When a physician/provider has discussed your child’s weight how did they approach it? How did it make you feel? </w:t>
            </w:r>
            <w:r w:rsidR="00664461">
              <w:rPr>
                <w:bCs/>
              </w:rPr>
              <w:t>(</w:t>
            </w:r>
            <w:r>
              <w:rPr>
                <w:bCs/>
              </w:rPr>
              <w:t xml:space="preserve">3) What was shared that changed your approach to your child’s </w:t>
            </w:r>
            <w:r w:rsidR="00664461">
              <w:rPr>
                <w:bCs/>
              </w:rPr>
              <w:t>food, exercise, daily habit? (4) What turned you off? Were you made to feel guilty? Did it make you angry/insulted? Were you offended? Did you feel respected? Was the tone of voice appropriate, did they seem concerned and authentic? Did they use words you understood? (5) Did they ask about your child’s lifestyle and how they function (does their weight impact their place, socializing, are they bullied)? (6) Did the provider engage in your child in conversation? Were they collaborative or prescriptive? (7) Did the provider ask about the food insecurity, access to healthy food, ability to walk and play in the neighborhood?</w:t>
            </w:r>
          </w:p>
          <w:p w14:paraId="089591E5" w14:textId="77777777" w:rsidR="00AB6D03" w:rsidRDefault="00AB6D03" w:rsidP="00A72075">
            <w:pPr>
              <w:pStyle w:val="ListParagraph"/>
              <w:widowControl w:val="0"/>
              <w:numPr>
                <w:ilvl w:val="0"/>
                <w:numId w:val="49"/>
              </w:numPr>
              <w:autoSpaceDE w:val="0"/>
              <w:autoSpaceDN w:val="0"/>
              <w:adjustRightInd w:val="0"/>
              <w:rPr>
                <w:bCs/>
              </w:rPr>
            </w:pPr>
            <w:r>
              <w:rPr>
                <w:bCs/>
              </w:rPr>
              <w:t>Would like to have this training at the end of this year or early 2022</w:t>
            </w:r>
          </w:p>
          <w:p w14:paraId="3108BA43" w14:textId="2B2FD245" w:rsidR="00AB6D03" w:rsidRDefault="00AB6D03" w:rsidP="00A72075">
            <w:pPr>
              <w:pStyle w:val="ListParagraph"/>
              <w:widowControl w:val="0"/>
              <w:numPr>
                <w:ilvl w:val="0"/>
                <w:numId w:val="49"/>
              </w:numPr>
              <w:autoSpaceDE w:val="0"/>
              <w:autoSpaceDN w:val="0"/>
              <w:adjustRightInd w:val="0"/>
              <w:rPr>
                <w:bCs/>
              </w:rPr>
            </w:pPr>
            <w:r>
              <w:rPr>
                <w:bCs/>
              </w:rPr>
              <w:t>Jake would like to know if you already have a group of parents that you can bring up these questions in an organic way and can create discussions with these parent groups. The hope is then to relay the answers to the Healthcare Domain</w:t>
            </w:r>
          </w:p>
          <w:p w14:paraId="64A25E22" w14:textId="331002A7" w:rsidR="00505E8E" w:rsidRDefault="00505E8E" w:rsidP="00A72075">
            <w:pPr>
              <w:pStyle w:val="ListParagraph"/>
              <w:widowControl w:val="0"/>
              <w:numPr>
                <w:ilvl w:val="0"/>
                <w:numId w:val="49"/>
              </w:numPr>
              <w:autoSpaceDE w:val="0"/>
              <w:autoSpaceDN w:val="0"/>
              <w:adjustRightInd w:val="0"/>
              <w:rPr>
                <w:bCs/>
              </w:rPr>
            </w:pPr>
            <w:r>
              <w:rPr>
                <w:bCs/>
              </w:rPr>
              <w:t>Many members from the Early Childhood Domain are already having this discussion, but more at an individual level.</w:t>
            </w:r>
          </w:p>
          <w:p w14:paraId="0842908C" w14:textId="12D41275" w:rsidR="00505E8E" w:rsidRDefault="00505E8E" w:rsidP="00A72075">
            <w:pPr>
              <w:pStyle w:val="ListParagraph"/>
              <w:widowControl w:val="0"/>
              <w:numPr>
                <w:ilvl w:val="0"/>
                <w:numId w:val="49"/>
              </w:numPr>
              <w:autoSpaceDE w:val="0"/>
              <w:autoSpaceDN w:val="0"/>
              <w:adjustRightInd w:val="0"/>
              <w:rPr>
                <w:bCs/>
              </w:rPr>
            </w:pPr>
            <w:r>
              <w:rPr>
                <w:bCs/>
              </w:rPr>
              <w:t xml:space="preserve">Are aware that this a difficult discussion and sometimes parents do not </w:t>
            </w:r>
            <w:r>
              <w:rPr>
                <w:bCs/>
              </w:rPr>
              <w:lastRenderedPageBreak/>
              <w:t>want to talk about it. When pediatricians do follow-up appointments for child’s weight parents do not come back</w:t>
            </w:r>
          </w:p>
          <w:p w14:paraId="6CD4D45D" w14:textId="7A746EC5" w:rsidR="00505E8E" w:rsidRDefault="00505E8E" w:rsidP="00A72075">
            <w:pPr>
              <w:pStyle w:val="ListParagraph"/>
              <w:widowControl w:val="0"/>
              <w:numPr>
                <w:ilvl w:val="0"/>
                <w:numId w:val="49"/>
              </w:numPr>
              <w:autoSpaceDE w:val="0"/>
              <w:autoSpaceDN w:val="0"/>
              <w:adjustRightInd w:val="0"/>
              <w:rPr>
                <w:bCs/>
              </w:rPr>
            </w:pPr>
            <w:r>
              <w:rPr>
                <w:bCs/>
              </w:rPr>
              <w:t>Importance of pediatricians providing resources and connecting them to nutrition referrals</w:t>
            </w:r>
          </w:p>
          <w:p w14:paraId="4293C0EF" w14:textId="6A97E072" w:rsidR="00505E8E" w:rsidRDefault="00505E8E" w:rsidP="00A72075">
            <w:pPr>
              <w:pStyle w:val="ListParagraph"/>
              <w:widowControl w:val="0"/>
              <w:numPr>
                <w:ilvl w:val="0"/>
                <w:numId w:val="49"/>
              </w:numPr>
              <w:autoSpaceDE w:val="0"/>
              <w:autoSpaceDN w:val="0"/>
              <w:adjustRightInd w:val="0"/>
              <w:rPr>
                <w:bCs/>
              </w:rPr>
            </w:pPr>
            <w:r>
              <w:rPr>
                <w:bCs/>
              </w:rPr>
              <w:t>There is a lot of research on this topic</w:t>
            </w:r>
          </w:p>
          <w:p w14:paraId="553CC9BD" w14:textId="5F556FFC" w:rsidR="00505E8E" w:rsidRDefault="00505E8E" w:rsidP="00A72075">
            <w:pPr>
              <w:pStyle w:val="ListParagraph"/>
              <w:widowControl w:val="0"/>
              <w:numPr>
                <w:ilvl w:val="0"/>
                <w:numId w:val="49"/>
              </w:numPr>
              <w:autoSpaceDE w:val="0"/>
              <w:autoSpaceDN w:val="0"/>
              <w:adjustRightInd w:val="0"/>
              <w:rPr>
                <w:bCs/>
              </w:rPr>
            </w:pPr>
            <w:r>
              <w:rPr>
                <w:bCs/>
              </w:rPr>
              <w:t>This is a good opportunity for partnership between the two domains</w:t>
            </w:r>
          </w:p>
          <w:p w14:paraId="55DFA7E1" w14:textId="50C0AB27" w:rsidR="0093573E" w:rsidRPr="00A72075" w:rsidRDefault="0093573E" w:rsidP="00A72075">
            <w:pPr>
              <w:pStyle w:val="ListParagraph"/>
              <w:widowControl w:val="0"/>
              <w:numPr>
                <w:ilvl w:val="0"/>
                <w:numId w:val="49"/>
              </w:numPr>
              <w:autoSpaceDE w:val="0"/>
              <w:autoSpaceDN w:val="0"/>
              <w:adjustRightInd w:val="0"/>
              <w:rPr>
                <w:bCs/>
              </w:rPr>
            </w:pPr>
            <w:r>
              <w:rPr>
                <w:bCs/>
              </w:rPr>
              <w:t xml:space="preserve">Perhaps have a meeting with Mary Beth in April to discuss with the Early Childhood Domain members </w:t>
            </w:r>
            <w:r w:rsidR="00505E8E">
              <w:rPr>
                <w:bCs/>
              </w:rPr>
              <w:t xml:space="preserve">their </w:t>
            </w:r>
            <w:r>
              <w:rPr>
                <w:bCs/>
              </w:rPr>
              <w:t>thoughts on this project and share their expertise</w:t>
            </w:r>
          </w:p>
        </w:tc>
        <w:tc>
          <w:tcPr>
            <w:tcW w:w="3979" w:type="dxa"/>
            <w:tcBorders>
              <w:top w:val="single" w:sz="4" w:space="0" w:color="000000"/>
              <w:bottom w:val="single" w:sz="4" w:space="0" w:color="000000"/>
            </w:tcBorders>
          </w:tcPr>
          <w:p w14:paraId="0038444D" w14:textId="77777777" w:rsidR="00FF6D97" w:rsidRPr="0075383D" w:rsidRDefault="00FF6D97" w:rsidP="00875201">
            <w:pPr>
              <w:pBdr>
                <w:top w:val="nil"/>
                <w:left w:val="nil"/>
                <w:bottom w:val="nil"/>
                <w:right w:val="nil"/>
                <w:between w:val="nil"/>
              </w:pBdr>
              <w:rPr>
                <w:rFonts w:ascii="Times New Roman" w:hAnsi="Times New Roman" w:cs="Times New Roman"/>
                <w:color w:val="FF0000"/>
                <w:sz w:val="24"/>
                <w:szCs w:val="24"/>
              </w:rPr>
            </w:pPr>
          </w:p>
        </w:tc>
      </w:tr>
      <w:tr w:rsidR="00BE6130" w:rsidRPr="0075383D" w14:paraId="09663FD3" w14:textId="77777777">
        <w:trPr>
          <w:trHeight w:val="1590"/>
        </w:trPr>
        <w:tc>
          <w:tcPr>
            <w:tcW w:w="2520" w:type="dxa"/>
            <w:tcBorders>
              <w:top w:val="single" w:sz="4" w:space="0" w:color="000000"/>
              <w:bottom w:val="single" w:sz="4" w:space="0" w:color="000000"/>
            </w:tcBorders>
          </w:tcPr>
          <w:p w14:paraId="4A7E4D4C" w14:textId="350BD712" w:rsidR="00BE6130" w:rsidRDefault="00BE6130" w:rsidP="00FD0FF0">
            <w:pPr>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Oral Health Training </w:t>
            </w:r>
            <w:r w:rsidR="00C458CD">
              <w:rPr>
                <w:rFonts w:ascii="Times New Roman" w:hAnsi="Times New Roman" w:cs="Times New Roman"/>
                <w:b/>
                <w:color w:val="000000"/>
                <w:sz w:val="24"/>
                <w:szCs w:val="24"/>
              </w:rPr>
              <w:t>Preparation</w:t>
            </w:r>
          </w:p>
        </w:tc>
        <w:tc>
          <w:tcPr>
            <w:tcW w:w="8070" w:type="dxa"/>
            <w:tcBorders>
              <w:top w:val="single" w:sz="4" w:space="0" w:color="000000"/>
              <w:bottom w:val="single" w:sz="4" w:space="0" w:color="000000"/>
            </w:tcBorders>
          </w:tcPr>
          <w:p w14:paraId="013BAFC8" w14:textId="6724B2FB" w:rsidR="00EF34EC" w:rsidRDefault="00EF34EC" w:rsidP="0093573E">
            <w:pPr>
              <w:pStyle w:val="ListParagraph"/>
              <w:widowControl w:val="0"/>
              <w:numPr>
                <w:ilvl w:val="0"/>
                <w:numId w:val="50"/>
              </w:numPr>
              <w:autoSpaceDE w:val="0"/>
              <w:autoSpaceDN w:val="0"/>
              <w:adjustRightInd w:val="0"/>
              <w:rPr>
                <w:color w:val="000000"/>
              </w:rPr>
            </w:pPr>
            <w:r>
              <w:rPr>
                <w:color w:val="000000"/>
              </w:rPr>
              <w:t>Training on April 7, 2021 from 11:30am-12:30pm</w:t>
            </w:r>
          </w:p>
          <w:p w14:paraId="1036D172" w14:textId="7AAAB055" w:rsidR="00BE6130" w:rsidRDefault="0093573E" w:rsidP="0093573E">
            <w:pPr>
              <w:pStyle w:val="ListParagraph"/>
              <w:widowControl w:val="0"/>
              <w:numPr>
                <w:ilvl w:val="0"/>
                <w:numId w:val="50"/>
              </w:numPr>
              <w:autoSpaceDE w:val="0"/>
              <w:autoSpaceDN w:val="0"/>
              <w:adjustRightInd w:val="0"/>
              <w:rPr>
                <w:color w:val="000000"/>
              </w:rPr>
            </w:pPr>
            <w:r>
              <w:rPr>
                <w:color w:val="000000"/>
              </w:rPr>
              <w:t>Share the Care Dental is contracted with the County of SD. Currently are getting all the approvals.</w:t>
            </w:r>
          </w:p>
          <w:p w14:paraId="5C2E32D2" w14:textId="1F8F9FB0" w:rsidR="0093573E" w:rsidRDefault="0093573E" w:rsidP="0093573E">
            <w:pPr>
              <w:pStyle w:val="ListParagraph"/>
              <w:widowControl w:val="0"/>
              <w:numPr>
                <w:ilvl w:val="0"/>
                <w:numId w:val="50"/>
              </w:numPr>
              <w:autoSpaceDE w:val="0"/>
              <w:autoSpaceDN w:val="0"/>
              <w:adjustRightInd w:val="0"/>
              <w:rPr>
                <w:color w:val="000000"/>
              </w:rPr>
            </w:pPr>
            <w:r>
              <w:rPr>
                <w:color w:val="000000"/>
              </w:rPr>
              <w:t xml:space="preserve">Are planning </w:t>
            </w:r>
            <w:r w:rsidR="00505E8E">
              <w:rPr>
                <w:color w:val="000000"/>
              </w:rPr>
              <w:t>on</w:t>
            </w:r>
            <w:r>
              <w:rPr>
                <w:color w:val="000000"/>
              </w:rPr>
              <w:t xml:space="preserve"> about 300 trainings</w:t>
            </w:r>
            <w:r w:rsidR="00B919C8">
              <w:rPr>
                <w:color w:val="000000"/>
              </w:rPr>
              <w:t>, it is for Head Start and HHSA</w:t>
            </w:r>
            <w:r w:rsidR="00495BD7">
              <w:rPr>
                <w:color w:val="000000"/>
              </w:rPr>
              <w:t xml:space="preserve">. </w:t>
            </w:r>
            <w:r w:rsidR="00EF34EC">
              <w:rPr>
                <w:color w:val="000000"/>
              </w:rPr>
              <w:t>Already have participants signed up</w:t>
            </w:r>
          </w:p>
          <w:p w14:paraId="3E9012BD" w14:textId="032E5F48" w:rsidR="00505E8E" w:rsidRDefault="00505E8E" w:rsidP="0093573E">
            <w:pPr>
              <w:pStyle w:val="ListParagraph"/>
              <w:widowControl w:val="0"/>
              <w:numPr>
                <w:ilvl w:val="0"/>
                <w:numId w:val="50"/>
              </w:numPr>
              <w:autoSpaceDE w:val="0"/>
              <w:autoSpaceDN w:val="0"/>
              <w:adjustRightInd w:val="0"/>
              <w:rPr>
                <w:color w:val="000000"/>
              </w:rPr>
            </w:pPr>
            <w:r>
              <w:rPr>
                <w:color w:val="000000"/>
              </w:rPr>
              <w:t>Thinking about ways to make oral health “sexy”. People feel like they already know how to brush and floss teeth. Yet, there is so much more knowledge that needs to be disseminated especially among underserved communities.</w:t>
            </w:r>
          </w:p>
          <w:p w14:paraId="32916E42" w14:textId="77777777" w:rsidR="00EF34EC" w:rsidRDefault="00B919C8" w:rsidP="00EF34EC">
            <w:pPr>
              <w:pStyle w:val="ListParagraph"/>
              <w:widowControl w:val="0"/>
              <w:numPr>
                <w:ilvl w:val="0"/>
                <w:numId w:val="50"/>
              </w:numPr>
              <w:autoSpaceDE w:val="0"/>
              <w:autoSpaceDN w:val="0"/>
              <w:adjustRightInd w:val="0"/>
              <w:rPr>
                <w:color w:val="000000"/>
              </w:rPr>
            </w:pPr>
            <w:r>
              <w:rPr>
                <w:color w:val="000000"/>
              </w:rPr>
              <w:t>Will record training. This one is not in Spanish, could do it in Spanish in the future.</w:t>
            </w:r>
            <w:r w:rsidR="00EF34EC">
              <w:rPr>
                <w:color w:val="000000"/>
              </w:rPr>
              <w:t xml:space="preserve"> There will be time for questions and will invite a dental health hygienist</w:t>
            </w:r>
          </w:p>
          <w:p w14:paraId="744468BA" w14:textId="77777777" w:rsidR="00505E8E" w:rsidRDefault="00EF34EC" w:rsidP="00EF34EC">
            <w:pPr>
              <w:pStyle w:val="ListParagraph"/>
              <w:widowControl w:val="0"/>
              <w:numPr>
                <w:ilvl w:val="0"/>
                <w:numId w:val="50"/>
              </w:numPr>
              <w:autoSpaceDE w:val="0"/>
              <w:autoSpaceDN w:val="0"/>
              <w:adjustRightInd w:val="0"/>
              <w:rPr>
                <w:color w:val="000000"/>
              </w:rPr>
            </w:pPr>
            <w:r w:rsidRPr="00EF34EC">
              <w:rPr>
                <w:color w:val="000000"/>
              </w:rPr>
              <w:t>Bring up to the county the need to work on a consistent document for messages/videos on oral health. There is not much material out there and if there are some it is not good quality</w:t>
            </w:r>
          </w:p>
          <w:p w14:paraId="18BC6BA4" w14:textId="77777777" w:rsidR="00EF34EC" w:rsidRDefault="00EF34EC" w:rsidP="00EF34EC">
            <w:pPr>
              <w:pStyle w:val="ListParagraph"/>
              <w:widowControl w:val="0"/>
              <w:numPr>
                <w:ilvl w:val="0"/>
                <w:numId w:val="50"/>
              </w:numPr>
              <w:autoSpaceDE w:val="0"/>
              <w:autoSpaceDN w:val="0"/>
              <w:adjustRightInd w:val="0"/>
              <w:rPr>
                <w:color w:val="000000"/>
              </w:rPr>
            </w:pPr>
            <w:r>
              <w:rPr>
                <w:color w:val="000000"/>
              </w:rPr>
              <w:t>Trying to get a couple of videos approved</w:t>
            </w:r>
          </w:p>
          <w:p w14:paraId="525CD976" w14:textId="77777777" w:rsidR="008840FA" w:rsidRDefault="008840FA" w:rsidP="00EF34EC">
            <w:pPr>
              <w:pStyle w:val="ListParagraph"/>
              <w:widowControl w:val="0"/>
              <w:numPr>
                <w:ilvl w:val="0"/>
                <w:numId w:val="50"/>
              </w:numPr>
              <w:autoSpaceDE w:val="0"/>
              <w:autoSpaceDN w:val="0"/>
              <w:adjustRightInd w:val="0"/>
              <w:rPr>
                <w:color w:val="000000"/>
              </w:rPr>
            </w:pPr>
            <w:r>
              <w:rPr>
                <w:color w:val="000000"/>
              </w:rPr>
              <w:t>Teachers also have models and puppets with big teeth to do demonstrations</w:t>
            </w:r>
          </w:p>
          <w:p w14:paraId="0469C8E3" w14:textId="77777777" w:rsidR="008840FA" w:rsidRDefault="008840FA" w:rsidP="00EF34EC">
            <w:pPr>
              <w:pStyle w:val="ListParagraph"/>
              <w:widowControl w:val="0"/>
              <w:numPr>
                <w:ilvl w:val="0"/>
                <w:numId w:val="50"/>
              </w:numPr>
              <w:autoSpaceDE w:val="0"/>
              <w:autoSpaceDN w:val="0"/>
              <w:adjustRightInd w:val="0"/>
              <w:rPr>
                <w:color w:val="000000"/>
              </w:rPr>
            </w:pPr>
            <w:r>
              <w:rPr>
                <w:color w:val="000000"/>
              </w:rPr>
              <w:t xml:space="preserve">All resources </w:t>
            </w:r>
            <w:proofErr w:type="gramStart"/>
            <w:r>
              <w:rPr>
                <w:color w:val="000000"/>
              </w:rPr>
              <w:t>have to</w:t>
            </w:r>
            <w:proofErr w:type="gramEnd"/>
            <w:r>
              <w:rPr>
                <w:color w:val="000000"/>
              </w:rPr>
              <w:t xml:space="preserve"> be reviewed by county before being approved</w:t>
            </w:r>
          </w:p>
          <w:p w14:paraId="30D12770" w14:textId="77777777" w:rsidR="008840FA" w:rsidRDefault="008840FA" w:rsidP="00EF34EC">
            <w:pPr>
              <w:pStyle w:val="ListParagraph"/>
              <w:widowControl w:val="0"/>
              <w:numPr>
                <w:ilvl w:val="0"/>
                <w:numId w:val="50"/>
              </w:numPr>
              <w:autoSpaceDE w:val="0"/>
              <w:autoSpaceDN w:val="0"/>
              <w:adjustRightInd w:val="0"/>
              <w:rPr>
                <w:color w:val="000000"/>
              </w:rPr>
            </w:pPr>
            <w:r>
              <w:rPr>
                <w:color w:val="000000"/>
              </w:rPr>
              <w:t>Jamie currently working on a resource list</w:t>
            </w:r>
          </w:p>
          <w:p w14:paraId="37C8AC5A" w14:textId="77777777" w:rsidR="00495BD7" w:rsidRDefault="00495BD7" w:rsidP="00EF34EC">
            <w:pPr>
              <w:pStyle w:val="ListParagraph"/>
              <w:widowControl w:val="0"/>
              <w:numPr>
                <w:ilvl w:val="0"/>
                <w:numId w:val="50"/>
              </w:numPr>
              <w:autoSpaceDE w:val="0"/>
              <w:autoSpaceDN w:val="0"/>
              <w:adjustRightInd w:val="0"/>
              <w:rPr>
                <w:color w:val="000000"/>
              </w:rPr>
            </w:pPr>
            <w:r>
              <w:rPr>
                <w:color w:val="000000"/>
              </w:rPr>
              <w:t>Attendees will receive certificate of attendance, which will be sent out electronically</w:t>
            </w:r>
          </w:p>
          <w:p w14:paraId="6A683133" w14:textId="6F30165E" w:rsidR="00495BD7" w:rsidRPr="00EF34EC" w:rsidRDefault="00495BD7" w:rsidP="00EF34EC">
            <w:pPr>
              <w:pStyle w:val="ListParagraph"/>
              <w:widowControl w:val="0"/>
              <w:numPr>
                <w:ilvl w:val="0"/>
                <w:numId w:val="50"/>
              </w:numPr>
              <w:autoSpaceDE w:val="0"/>
              <w:autoSpaceDN w:val="0"/>
              <w:adjustRightInd w:val="0"/>
              <w:rPr>
                <w:color w:val="000000"/>
              </w:rPr>
            </w:pPr>
            <w:r>
              <w:rPr>
                <w:color w:val="000000"/>
              </w:rPr>
              <w:t xml:space="preserve">Registration is via </w:t>
            </w:r>
            <w:proofErr w:type="spellStart"/>
            <w:r>
              <w:rPr>
                <w:color w:val="000000"/>
              </w:rPr>
              <w:t>Evenbrite</w:t>
            </w:r>
            <w:proofErr w:type="spellEnd"/>
            <w:r>
              <w:rPr>
                <w:color w:val="000000"/>
              </w:rPr>
              <w:t>. It is recommended that attendees can register even the day of event</w:t>
            </w:r>
          </w:p>
        </w:tc>
        <w:tc>
          <w:tcPr>
            <w:tcW w:w="3979" w:type="dxa"/>
            <w:tcBorders>
              <w:top w:val="single" w:sz="4" w:space="0" w:color="000000"/>
              <w:bottom w:val="single" w:sz="4" w:space="0" w:color="000000"/>
            </w:tcBorders>
          </w:tcPr>
          <w:p w14:paraId="3A347481" w14:textId="77777777" w:rsidR="00BE6130" w:rsidRPr="0075383D" w:rsidRDefault="00BE6130" w:rsidP="00875201">
            <w:pPr>
              <w:pBdr>
                <w:top w:val="nil"/>
                <w:left w:val="nil"/>
                <w:bottom w:val="nil"/>
                <w:right w:val="nil"/>
                <w:between w:val="nil"/>
              </w:pBdr>
              <w:rPr>
                <w:rFonts w:ascii="Times New Roman" w:hAnsi="Times New Roman" w:cs="Times New Roman"/>
                <w:color w:val="FF0000"/>
                <w:sz w:val="24"/>
                <w:szCs w:val="24"/>
              </w:rPr>
            </w:pPr>
          </w:p>
        </w:tc>
      </w:tr>
      <w:tr w:rsidR="00495BD7" w:rsidRPr="0075383D" w14:paraId="358BF185" w14:textId="77777777">
        <w:trPr>
          <w:trHeight w:val="1590"/>
        </w:trPr>
        <w:tc>
          <w:tcPr>
            <w:tcW w:w="2520" w:type="dxa"/>
            <w:tcBorders>
              <w:top w:val="single" w:sz="4" w:space="0" w:color="000000"/>
              <w:bottom w:val="single" w:sz="4" w:space="0" w:color="000000"/>
            </w:tcBorders>
          </w:tcPr>
          <w:p w14:paraId="4536C7D2" w14:textId="4D339ADF" w:rsidR="00495BD7" w:rsidRDefault="00495BD7" w:rsidP="00FD0FF0">
            <w:pPr>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Miro Board:</w:t>
            </w:r>
          </w:p>
        </w:tc>
        <w:tc>
          <w:tcPr>
            <w:tcW w:w="8070" w:type="dxa"/>
            <w:tcBorders>
              <w:top w:val="single" w:sz="4" w:space="0" w:color="000000"/>
              <w:bottom w:val="single" w:sz="4" w:space="0" w:color="000000"/>
            </w:tcBorders>
          </w:tcPr>
          <w:p w14:paraId="54F2D280" w14:textId="4D3C6233" w:rsidR="00495BD7" w:rsidRPr="00495BD7" w:rsidRDefault="00C24AE7" w:rsidP="00495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hyperlink r:id="rId10" w:history="1">
              <w:r w:rsidR="00495BD7" w:rsidRPr="00495BD7">
                <w:rPr>
                  <w:rStyle w:val="Hyperlink"/>
                  <w:rFonts w:ascii="Times New Roman" w:eastAsia="Times New Roman" w:hAnsi="Times New Roman" w:cs="Times New Roman"/>
                  <w:sz w:val="24"/>
                  <w:szCs w:val="24"/>
                </w:rPr>
                <w:t>https://miro.com/app/board/o9J_kh9pW_A=/?moveToWidget=3074457350935261390&amp;cot=12</w:t>
              </w:r>
            </w:hyperlink>
          </w:p>
          <w:p w14:paraId="3FB4C7D0" w14:textId="77777777" w:rsidR="00495BD7" w:rsidRDefault="00495BD7" w:rsidP="0093573E">
            <w:pPr>
              <w:pStyle w:val="ListParagraph"/>
              <w:widowControl w:val="0"/>
              <w:numPr>
                <w:ilvl w:val="0"/>
                <w:numId w:val="50"/>
              </w:numPr>
              <w:autoSpaceDE w:val="0"/>
              <w:autoSpaceDN w:val="0"/>
              <w:adjustRightInd w:val="0"/>
              <w:rPr>
                <w:color w:val="000000"/>
              </w:rPr>
            </w:pPr>
            <w:r>
              <w:rPr>
                <w:color w:val="000000"/>
              </w:rPr>
              <w:t>Working on 2 projects</w:t>
            </w:r>
            <w:r w:rsidR="00057088">
              <w:rPr>
                <w:color w:val="000000"/>
              </w:rPr>
              <w:t xml:space="preserve">: 1) </w:t>
            </w:r>
            <w:r w:rsidR="00397146">
              <w:rPr>
                <w:color w:val="000000"/>
              </w:rPr>
              <w:t>Precision medicine and, 2) Oral health messaging</w:t>
            </w:r>
          </w:p>
          <w:p w14:paraId="44A69DAA" w14:textId="4EAECAEC" w:rsidR="00397146" w:rsidRDefault="00397146" w:rsidP="00397146">
            <w:pPr>
              <w:pStyle w:val="ListParagraph"/>
              <w:widowControl w:val="0"/>
              <w:numPr>
                <w:ilvl w:val="0"/>
                <w:numId w:val="50"/>
              </w:numPr>
              <w:autoSpaceDE w:val="0"/>
              <w:autoSpaceDN w:val="0"/>
              <w:adjustRightInd w:val="0"/>
              <w:rPr>
                <w:color w:val="000000"/>
              </w:rPr>
            </w:pPr>
            <w:r>
              <w:rPr>
                <w:color w:val="000000"/>
              </w:rPr>
              <w:t>Took a few minutes to follow-up on projects, to see follow-up actions see link above.</w:t>
            </w:r>
          </w:p>
          <w:p w14:paraId="619C9B41" w14:textId="3F8D6383" w:rsidR="00397146" w:rsidRPr="00397146" w:rsidRDefault="00397146" w:rsidP="00397146">
            <w:pPr>
              <w:pStyle w:val="ListParagraph"/>
              <w:widowControl w:val="0"/>
              <w:numPr>
                <w:ilvl w:val="0"/>
                <w:numId w:val="50"/>
              </w:numPr>
              <w:autoSpaceDE w:val="0"/>
              <w:autoSpaceDN w:val="0"/>
              <w:adjustRightInd w:val="0"/>
              <w:rPr>
                <w:color w:val="000000"/>
              </w:rPr>
            </w:pPr>
            <w:r>
              <w:rPr>
                <w:color w:val="000000"/>
              </w:rPr>
              <w:t>For the Precision medicine project Lexie will follow up with Kyleigh on March 29</w:t>
            </w:r>
            <w:r w:rsidR="00CD4902">
              <w:rPr>
                <w:color w:val="000000"/>
              </w:rPr>
              <w:t>, Lexie will provide more updates on this project after meeting</w:t>
            </w:r>
          </w:p>
        </w:tc>
        <w:tc>
          <w:tcPr>
            <w:tcW w:w="3979" w:type="dxa"/>
            <w:tcBorders>
              <w:top w:val="single" w:sz="4" w:space="0" w:color="000000"/>
              <w:bottom w:val="single" w:sz="4" w:space="0" w:color="000000"/>
            </w:tcBorders>
          </w:tcPr>
          <w:p w14:paraId="4FFCEFE5" w14:textId="77777777" w:rsidR="00495BD7" w:rsidRPr="0075383D" w:rsidRDefault="00495BD7" w:rsidP="00875201">
            <w:pPr>
              <w:pBdr>
                <w:top w:val="nil"/>
                <w:left w:val="nil"/>
                <w:bottom w:val="nil"/>
                <w:right w:val="nil"/>
                <w:between w:val="nil"/>
              </w:pBdr>
              <w:rPr>
                <w:rFonts w:ascii="Times New Roman" w:hAnsi="Times New Roman" w:cs="Times New Roman"/>
                <w:color w:val="FF0000"/>
                <w:sz w:val="24"/>
                <w:szCs w:val="24"/>
              </w:rPr>
            </w:pPr>
          </w:p>
        </w:tc>
      </w:tr>
      <w:tr w:rsidR="003224EA" w:rsidRPr="0075383D" w14:paraId="00AFF559" w14:textId="77777777" w:rsidTr="00BE1CB1">
        <w:trPr>
          <w:trHeight w:val="728"/>
        </w:trPr>
        <w:tc>
          <w:tcPr>
            <w:tcW w:w="2520" w:type="dxa"/>
            <w:tcBorders>
              <w:top w:val="single" w:sz="4" w:space="0" w:color="000000"/>
              <w:bottom w:val="single" w:sz="4" w:space="0" w:color="000000"/>
            </w:tcBorders>
          </w:tcPr>
          <w:p w14:paraId="1AF641A4" w14:textId="54A373FF" w:rsidR="003224EA" w:rsidRPr="0075383D" w:rsidRDefault="003224EA" w:rsidP="0010403D">
            <w:pPr>
              <w:pBdr>
                <w:top w:val="nil"/>
                <w:left w:val="nil"/>
                <w:bottom w:val="nil"/>
                <w:right w:val="nil"/>
                <w:between w:val="nil"/>
              </w:pBdr>
              <w:spacing w:after="0" w:line="240" w:lineRule="auto"/>
              <w:ind w:left="360" w:hanging="360"/>
              <w:rPr>
                <w:rFonts w:ascii="Times New Roman" w:hAnsi="Times New Roman" w:cs="Times New Roman"/>
                <w:b/>
                <w:sz w:val="24"/>
                <w:szCs w:val="24"/>
              </w:rPr>
            </w:pPr>
            <w:r w:rsidRPr="0075383D">
              <w:rPr>
                <w:rFonts w:ascii="Times New Roman" w:hAnsi="Times New Roman" w:cs="Times New Roman"/>
                <w:b/>
                <w:sz w:val="24"/>
                <w:szCs w:val="24"/>
              </w:rPr>
              <w:t>Next Meeting</w:t>
            </w:r>
          </w:p>
        </w:tc>
        <w:tc>
          <w:tcPr>
            <w:tcW w:w="8070" w:type="dxa"/>
            <w:tcBorders>
              <w:top w:val="single" w:sz="4" w:space="0" w:color="000000"/>
              <w:bottom w:val="single" w:sz="4" w:space="0" w:color="000000"/>
            </w:tcBorders>
          </w:tcPr>
          <w:p w14:paraId="13614C78" w14:textId="5A60AA80" w:rsidR="003224EA" w:rsidRPr="0075383D" w:rsidRDefault="003224EA" w:rsidP="003224EA">
            <w:pPr>
              <w:pBdr>
                <w:top w:val="nil"/>
                <w:left w:val="nil"/>
                <w:bottom w:val="nil"/>
                <w:right w:val="nil"/>
                <w:between w:val="nil"/>
              </w:pBdr>
              <w:spacing w:after="0"/>
              <w:rPr>
                <w:rFonts w:ascii="Times New Roman" w:hAnsi="Times New Roman" w:cs="Times New Roman"/>
                <w:b/>
                <w:bCs/>
                <w:sz w:val="24"/>
                <w:szCs w:val="24"/>
              </w:rPr>
            </w:pPr>
            <w:r w:rsidRPr="0075383D">
              <w:rPr>
                <w:rFonts w:ascii="Times New Roman" w:hAnsi="Times New Roman" w:cs="Times New Roman"/>
                <w:sz w:val="24"/>
                <w:szCs w:val="24"/>
              </w:rPr>
              <w:t>The next meeting will take place on</w:t>
            </w:r>
            <w:r w:rsidR="00DC42D2">
              <w:rPr>
                <w:rFonts w:ascii="Times New Roman" w:hAnsi="Times New Roman" w:cs="Times New Roman"/>
                <w:b/>
                <w:bCs/>
                <w:sz w:val="24"/>
                <w:szCs w:val="24"/>
              </w:rPr>
              <w:t xml:space="preserve"> </w:t>
            </w:r>
            <w:r w:rsidR="007965C8">
              <w:rPr>
                <w:rFonts w:ascii="Times New Roman" w:hAnsi="Times New Roman" w:cs="Times New Roman"/>
                <w:b/>
                <w:bCs/>
                <w:sz w:val="24"/>
                <w:szCs w:val="24"/>
              </w:rPr>
              <w:t>April 27th</w:t>
            </w:r>
            <w:r w:rsidR="00784C83">
              <w:rPr>
                <w:rFonts w:ascii="Times New Roman" w:hAnsi="Times New Roman" w:cs="Times New Roman"/>
                <w:b/>
                <w:bCs/>
                <w:sz w:val="24"/>
                <w:szCs w:val="24"/>
              </w:rPr>
              <w:t>, 2021</w:t>
            </w:r>
            <w:r w:rsidRPr="0075383D">
              <w:rPr>
                <w:rFonts w:ascii="Times New Roman" w:hAnsi="Times New Roman" w:cs="Times New Roman"/>
                <w:b/>
                <w:bCs/>
                <w:sz w:val="24"/>
                <w:szCs w:val="24"/>
              </w:rPr>
              <w:t xml:space="preserve"> </w:t>
            </w:r>
          </w:p>
          <w:p w14:paraId="7440FE80" w14:textId="77777777" w:rsidR="003224EA" w:rsidRPr="0075383D" w:rsidRDefault="003224EA" w:rsidP="00D46661">
            <w:pPr>
              <w:pBdr>
                <w:top w:val="nil"/>
                <w:left w:val="nil"/>
                <w:bottom w:val="nil"/>
                <w:right w:val="nil"/>
                <w:between w:val="nil"/>
              </w:pBdr>
              <w:spacing w:after="0"/>
              <w:rPr>
                <w:rFonts w:ascii="Times New Roman" w:hAnsi="Times New Roman" w:cs="Times New Roman"/>
                <w:sz w:val="24"/>
                <w:szCs w:val="24"/>
              </w:rPr>
            </w:pPr>
          </w:p>
        </w:tc>
        <w:tc>
          <w:tcPr>
            <w:tcW w:w="3979" w:type="dxa"/>
            <w:tcBorders>
              <w:top w:val="single" w:sz="4" w:space="0" w:color="000000"/>
              <w:bottom w:val="single" w:sz="4" w:space="0" w:color="000000"/>
            </w:tcBorders>
          </w:tcPr>
          <w:p w14:paraId="7C70711A" w14:textId="77777777" w:rsidR="003224EA" w:rsidRPr="0075383D" w:rsidRDefault="003224EA" w:rsidP="0010403D">
            <w:pPr>
              <w:pBdr>
                <w:top w:val="nil"/>
                <w:left w:val="nil"/>
                <w:bottom w:val="nil"/>
                <w:right w:val="nil"/>
                <w:between w:val="nil"/>
              </w:pBdr>
              <w:ind w:left="1080" w:hanging="720"/>
              <w:rPr>
                <w:rFonts w:ascii="Times New Roman" w:hAnsi="Times New Roman" w:cs="Times New Roman"/>
                <w:color w:val="FF0000"/>
                <w:sz w:val="24"/>
                <w:szCs w:val="24"/>
              </w:rPr>
            </w:pPr>
          </w:p>
        </w:tc>
      </w:tr>
    </w:tbl>
    <w:p w14:paraId="70A59B96" w14:textId="3B060273" w:rsidR="00A72075" w:rsidRPr="0093573E" w:rsidRDefault="00A72075" w:rsidP="0093573E">
      <w:pPr>
        <w:widowControl w:val="0"/>
        <w:autoSpaceDE w:val="0"/>
        <w:autoSpaceDN w:val="0"/>
        <w:adjustRightInd w:val="0"/>
        <w:rPr>
          <w:rFonts w:ascii="Georgia" w:hAnsi="Georgia"/>
        </w:rPr>
      </w:pPr>
    </w:p>
    <w:sectPr w:rsidR="00A72075" w:rsidRPr="0093573E">
      <w:headerReference w:type="default" r:id="rId11"/>
      <w:pgSz w:w="15840" w:h="12240"/>
      <w:pgMar w:top="1440" w:right="1440" w:bottom="432" w:left="1440" w:header="288" w:footer="14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5B819" w14:textId="77777777" w:rsidR="00C24AE7" w:rsidRDefault="00C24AE7">
      <w:pPr>
        <w:spacing w:after="0" w:line="240" w:lineRule="auto"/>
      </w:pPr>
      <w:r>
        <w:separator/>
      </w:r>
    </w:p>
  </w:endnote>
  <w:endnote w:type="continuationSeparator" w:id="0">
    <w:p w14:paraId="0A4DA241" w14:textId="77777777" w:rsidR="00C24AE7" w:rsidRDefault="00C24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300DF" w14:textId="77777777" w:rsidR="00C24AE7" w:rsidRDefault="00C24AE7">
      <w:pPr>
        <w:spacing w:after="0" w:line="240" w:lineRule="auto"/>
      </w:pPr>
      <w:r>
        <w:separator/>
      </w:r>
    </w:p>
  </w:footnote>
  <w:footnote w:type="continuationSeparator" w:id="0">
    <w:p w14:paraId="6708785E" w14:textId="77777777" w:rsidR="00C24AE7" w:rsidRDefault="00C24A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63221" w14:textId="77777777" w:rsidR="00A1540C" w:rsidRDefault="00373833">
    <w:pPr>
      <w:pBdr>
        <w:top w:val="nil"/>
        <w:left w:val="nil"/>
        <w:bottom w:val="nil"/>
        <w:right w:val="nil"/>
        <w:between w:val="nil"/>
      </w:pBdr>
      <w:tabs>
        <w:tab w:val="left" w:pos="3780"/>
      </w:tabs>
      <w:spacing w:after="0" w:line="240" w:lineRule="auto"/>
      <w:rPr>
        <w:color w:val="000000"/>
      </w:rPr>
    </w:pPr>
    <w:r>
      <w:rPr>
        <w:noProof/>
        <w:color w:val="000000"/>
      </w:rPr>
      <w:drawing>
        <wp:inline distT="0" distB="0" distL="0" distR="0" wp14:anchorId="085C53EE" wp14:editId="590C9738">
          <wp:extent cx="1117609" cy="440470"/>
          <wp:effectExtent l="0" t="0" r="0" b="0"/>
          <wp:docPr id="1" name="image2.png" descr="COI-logo.png"/>
          <wp:cNvGraphicFramePr/>
          <a:graphic xmlns:a="http://schemas.openxmlformats.org/drawingml/2006/main">
            <a:graphicData uri="http://schemas.openxmlformats.org/drawingml/2006/picture">
              <pic:pic xmlns:pic="http://schemas.openxmlformats.org/drawingml/2006/picture">
                <pic:nvPicPr>
                  <pic:cNvPr id="0" name="image2.png" descr="COI-logo.png"/>
                  <pic:cNvPicPr preferRelativeResize="0"/>
                </pic:nvPicPr>
                <pic:blipFill>
                  <a:blip r:embed="rId1"/>
                  <a:srcRect l="10880" t="18056" r="10880" b="20369"/>
                  <a:stretch>
                    <a:fillRect/>
                  </a:stretch>
                </pic:blipFill>
                <pic:spPr>
                  <a:xfrm>
                    <a:off x="0" y="0"/>
                    <a:ext cx="1117609" cy="440470"/>
                  </a:xfrm>
                  <a:prstGeom prst="rect">
                    <a:avLst/>
                  </a:prstGeom>
                  <a:ln/>
                </pic:spPr>
              </pic:pic>
            </a:graphicData>
          </a:graphic>
        </wp:inline>
      </w:drawing>
    </w:r>
    <w:r>
      <w:rPr>
        <w:color w:val="000000"/>
      </w:rPr>
      <w:tab/>
    </w:r>
    <w:r>
      <w:rPr>
        <w:color w:val="000000"/>
      </w:rPr>
      <w:tab/>
    </w:r>
    <w:r>
      <w:rPr>
        <w:color w:val="000000"/>
      </w:rPr>
      <w:tab/>
    </w:r>
    <w:r>
      <w:rPr>
        <w:color w:val="000000"/>
      </w:rPr>
      <w:tab/>
    </w:r>
    <w:r>
      <w:rPr>
        <w:color w:val="000000"/>
      </w:rPr>
      <w:tab/>
    </w:r>
    <w:r>
      <w:rPr>
        <w:noProof/>
        <w:color w:val="000000"/>
      </w:rPr>
      <w:drawing>
        <wp:inline distT="0" distB="0" distL="0" distR="0" wp14:anchorId="53121D4E" wp14:editId="78FB0AA1">
          <wp:extent cx="774437" cy="523269"/>
          <wp:effectExtent l="0" t="0" r="0" b="0"/>
          <wp:docPr id="2" name="image1.png" descr="5210trans.png"/>
          <wp:cNvGraphicFramePr/>
          <a:graphic xmlns:a="http://schemas.openxmlformats.org/drawingml/2006/main">
            <a:graphicData uri="http://schemas.openxmlformats.org/drawingml/2006/picture">
              <pic:pic xmlns:pic="http://schemas.openxmlformats.org/drawingml/2006/picture">
                <pic:nvPicPr>
                  <pic:cNvPr id="0" name="image1.png" descr="5210trans.png"/>
                  <pic:cNvPicPr preferRelativeResize="0"/>
                </pic:nvPicPr>
                <pic:blipFill>
                  <a:blip r:embed="rId2"/>
                  <a:srcRect/>
                  <a:stretch>
                    <a:fillRect/>
                  </a:stretch>
                </pic:blipFill>
                <pic:spPr>
                  <a:xfrm>
                    <a:off x="0" y="0"/>
                    <a:ext cx="774437" cy="523269"/>
                  </a:xfrm>
                  <a:prstGeom prst="rect">
                    <a:avLst/>
                  </a:prstGeom>
                  <a:ln/>
                </pic:spPr>
              </pic:pic>
            </a:graphicData>
          </a:graphic>
        </wp:inline>
      </w:drawing>
    </w:r>
  </w:p>
  <w:p w14:paraId="01DDDFBA" w14:textId="77777777" w:rsidR="00A1540C" w:rsidRDefault="00A1540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70E6"/>
    <w:multiLevelType w:val="hybridMultilevel"/>
    <w:tmpl w:val="CC30E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84B58"/>
    <w:multiLevelType w:val="hybridMultilevel"/>
    <w:tmpl w:val="43FC95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A4E8F"/>
    <w:multiLevelType w:val="hybridMultilevel"/>
    <w:tmpl w:val="FEA47FC4"/>
    <w:lvl w:ilvl="0" w:tplc="D45C5DF6">
      <w:start w:val="2"/>
      <w:numFmt w:val="bullet"/>
      <w:lvlText w:val="-"/>
      <w:lvlJc w:val="left"/>
      <w:pPr>
        <w:ind w:left="1080" w:hanging="360"/>
      </w:pPr>
      <w:rPr>
        <w:rFonts w:ascii="Georgia" w:eastAsia="Calibr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E5482"/>
    <w:multiLevelType w:val="hybridMultilevel"/>
    <w:tmpl w:val="647ED2D8"/>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1379B9"/>
    <w:multiLevelType w:val="hybridMultilevel"/>
    <w:tmpl w:val="3A6E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01B21"/>
    <w:multiLevelType w:val="hybridMultilevel"/>
    <w:tmpl w:val="E11ED9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370EC0"/>
    <w:multiLevelType w:val="hybridMultilevel"/>
    <w:tmpl w:val="01B0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C7425"/>
    <w:multiLevelType w:val="hybridMultilevel"/>
    <w:tmpl w:val="1F2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D0C44"/>
    <w:multiLevelType w:val="hybridMultilevel"/>
    <w:tmpl w:val="600E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7320A"/>
    <w:multiLevelType w:val="hybridMultilevel"/>
    <w:tmpl w:val="CEB48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BA2F6F"/>
    <w:multiLevelType w:val="hybridMultilevel"/>
    <w:tmpl w:val="BFE66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9D35B5"/>
    <w:multiLevelType w:val="hybridMultilevel"/>
    <w:tmpl w:val="C22212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02375"/>
    <w:multiLevelType w:val="hybridMultilevel"/>
    <w:tmpl w:val="D9484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372D1C"/>
    <w:multiLevelType w:val="hybridMultilevel"/>
    <w:tmpl w:val="5936C63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1FB34CF6"/>
    <w:multiLevelType w:val="hybridMultilevel"/>
    <w:tmpl w:val="92A8A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233EA2"/>
    <w:multiLevelType w:val="hybridMultilevel"/>
    <w:tmpl w:val="00F87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153D3C"/>
    <w:multiLevelType w:val="hybridMultilevel"/>
    <w:tmpl w:val="8712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722469"/>
    <w:multiLevelType w:val="hybridMultilevel"/>
    <w:tmpl w:val="F6104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E96CF3"/>
    <w:multiLevelType w:val="hybridMultilevel"/>
    <w:tmpl w:val="0576F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D35B74"/>
    <w:multiLevelType w:val="hybridMultilevel"/>
    <w:tmpl w:val="924A8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CE53E8"/>
    <w:multiLevelType w:val="hybridMultilevel"/>
    <w:tmpl w:val="FF5C049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F0011E"/>
    <w:multiLevelType w:val="hybridMultilevel"/>
    <w:tmpl w:val="18105B8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514A7C"/>
    <w:multiLevelType w:val="hybridMultilevel"/>
    <w:tmpl w:val="6AEC4568"/>
    <w:lvl w:ilvl="0" w:tplc="D0A2982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5C2B4C"/>
    <w:multiLevelType w:val="hybridMultilevel"/>
    <w:tmpl w:val="5F187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294B95"/>
    <w:multiLevelType w:val="hybridMultilevel"/>
    <w:tmpl w:val="B76C56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3E6B19"/>
    <w:multiLevelType w:val="hybridMultilevel"/>
    <w:tmpl w:val="EA7082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8CD25B1"/>
    <w:multiLevelType w:val="hybridMultilevel"/>
    <w:tmpl w:val="43A45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1A7050"/>
    <w:multiLevelType w:val="hybridMultilevel"/>
    <w:tmpl w:val="F7D8E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F002EF"/>
    <w:multiLevelType w:val="hybridMultilevel"/>
    <w:tmpl w:val="620E4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137523"/>
    <w:multiLevelType w:val="hybridMultilevel"/>
    <w:tmpl w:val="648A6C2A"/>
    <w:lvl w:ilvl="0" w:tplc="D0A2982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457BAB"/>
    <w:multiLevelType w:val="hybridMultilevel"/>
    <w:tmpl w:val="13921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C93B4C"/>
    <w:multiLevelType w:val="hybridMultilevel"/>
    <w:tmpl w:val="10527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A48F3"/>
    <w:multiLevelType w:val="hybridMultilevel"/>
    <w:tmpl w:val="CC9E6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200DBE"/>
    <w:multiLevelType w:val="hybridMultilevel"/>
    <w:tmpl w:val="E414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637223"/>
    <w:multiLevelType w:val="hybridMultilevel"/>
    <w:tmpl w:val="EEB89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B2325C"/>
    <w:multiLevelType w:val="hybridMultilevel"/>
    <w:tmpl w:val="3D8EC134"/>
    <w:lvl w:ilvl="0" w:tplc="1ABE6500">
      <w:numFmt w:val="bullet"/>
      <w:lvlText w:val="-"/>
      <w:lvlJc w:val="left"/>
      <w:pPr>
        <w:ind w:left="1080" w:hanging="360"/>
      </w:pPr>
      <w:rPr>
        <w:rFonts w:ascii="Georgia" w:eastAsia="Times New Roman" w:hAnsi="Georg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055533"/>
    <w:multiLevelType w:val="hybridMultilevel"/>
    <w:tmpl w:val="92F68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814054F"/>
    <w:multiLevelType w:val="hybridMultilevel"/>
    <w:tmpl w:val="B5B80B5E"/>
    <w:lvl w:ilvl="0" w:tplc="D0A2982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3A2191"/>
    <w:multiLevelType w:val="hybridMultilevel"/>
    <w:tmpl w:val="D40EB224"/>
    <w:lvl w:ilvl="0" w:tplc="D0A2982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55044E"/>
    <w:multiLevelType w:val="hybridMultilevel"/>
    <w:tmpl w:val="DE96B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A6E5AEE"/>
    <w:multiLevelType w:val="hybridMultilevel"/>
    <w:tmpl w:val="3DBA6896"/>
    <w:lvl w:ilvl="0" w:tplc="D45C5DF6">
      <w:start w:val="2"/>
      <w:numFmt w:val="bullet"/>
      <w:lvlText w:val="-"/>
      <w:lvlJc w:val="left"/>
      <w:pPr>
        <w:ind w:left="1800" w:hanging="360"/>
      </w:pPr>
      <w:rPr>
        <w:rFonts w:ascii="Georgia" w:eastAsia="Calibri" w:hAnsi="Georgia"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BE6266F"/>
    <w:multiLevelType w:val="hybridMultilevel"/>
    <w:tmpl w:val="34FC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1B1C58"/>
    <w:multiLevelType w:val="hybridMultilevel"/>
    <w:tmpl w:val="1696E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1D155F"/>
    <w:multiLevelType w:val="hybridMultilevel"/>
    <w:tmpl w:val="E60CE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F86C99"/>
    <w:multiLevelType w:val="hybridMultilevel"/>
    <w:tmpl w:val="F688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B24693"/>
    <w:multiLevelType w:val="hybridMultilevel"/>
    <w:tmpl w:val="064E2B72"/>
    <w:lvl w:ilvl="0" w:tplc="D45C5DF6">
      <w:start w:val="2"/>
      <w:numFmt w:val="bullet"/>
      <w:lvlText w:val="-"/>
      <w:lvlJc w:val="left"/>
      <w:pPr>
        <w:ind w:left="1080" w:hanging="360"/>
      </w:pPr>
      <w:rPr>
        <w:rFonts w:ascii="Georgia" w:eastAsia="Calibri" w:hAnsi="Georg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8843917"/>
    <w:multiLevelType w:val="hybridMultilevel"/>
    <w:tmpl w:val="AB9A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DE2574"/>
    <w:multiLevelType w:val="hybridMultilevel"/>
    <w:tmpl w:val="3B8CC76E"/>
    <w:lvl w:ilvl="0" w:tplc="D0A2982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A23269"/>
    <w:multiLevelType w:val="hybridMultilevel"/>
    <w:tmpl w:val="3E466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D544490"/>
    <w:multiLevelType w:val="hybridMultilevel"/>
    <w:tmpl w:val="F644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24"/>
  </w:num>
  <w:num w:numId="4">
    <w:abstractNumId w:val="13"/>
  </w:num>
  <w:num w:numId="5">
    <w:abstractNumId w:val="29"/>
  </w:num>
  <w:num w:numId="6">
    <w:abstractNumId w:val="38"/>
  </w:num>
  <w:num w:numId="7">
    <w:abstractNumId w:val="47"/>
  </w:num>
  <w:num w:numId="8">
    <w:abstractNumId w:val="37"/>
  </w:num>
  <w:num w:numId="9">
    <w:abstractNumId w:val="22"/>
  </w:num>
  <w:num w:numId="10">
    <w:abstractNumId w:val="20"/>
  </w:num>
  <w:num w:numId="11">
    <w:abstractNumId w:val="9"/>
  </w:num>
  <w:num w:numId="12">
    <w:abstractNumId w:val="28"/>
  </w:num>
  <w:num w:numId="13">
    <w:abstractNumId w:val="34"/>
  </w:num>
  <w:num w:numId="14">
    <w:abstractNumId w:val="44"/>
  </w:num>
  <w:num w:numId="15">
    <w:abstractNumId w:val="48"/>
  </w:num>
  <w:num w:numId="16">
    <w:abstractNumId w:val="3"/>
  </w:num>
  <w:num w:numId="17">
    <w:abstractNumId w:val="23"/>
  </w:num>
  <w:num w:numId="18">
    <w:abstractNumId w:val="16"/>
  </w:num>
  <w:num w:numId="19">
    <w:abstractNumId w:val="14"/>
  </w:num>
  <w:num w:numId="20">
    <w:abstractNumId w:val="42"/>
  </w:num>
  <w:num w:numId="21">
    <w:abstractNumId w:val="17"/>
  </w:num>
  <w:num w:numId="22">
    <w:abstractNumId w:val="11"/>
  </w:num>
  <w:num w:numId="23">
    <w:abstractNumId w:val="49"/>
  </w:num>
  <w:num w:numId="24">
    <w:abstractNumId w:val="35"/>
  </w:num>
  <w:num w:numId="25">
    <w:abstractNumId w:val="32"/>
  </w:num>
  <w:num w:numId="26">
    <w:abstractNumId w:val="12"/>
  </w:num>
  <w:num w:numId="27">
    <w:abstractNumId w:val="36"/>
  </w:num>
  <w:num w:numId="28">
    <w:abstractNumId w:val="33"/>
  </w:num>
  <w:num w:numId="29">
    <w:abstractNumId w:val="39"/>
  </w:num>
  <w:num w:numId="30">
    <w:abstractNumId w:val="1"/>
  </w:num>
  <w:num w:numId="31">
    <w:abstractNumId w:val="25"/>
  </w:num>
  <w:num w:numId="32">
    <w:abstractNumId w:val="4"/>
  </w:num>
  <w:num w:numId="33">
    <w:abstractNumId w:val="5"/>
  </w:num>
  <w:num w:numId="34">
    <w:abstractNumId w:val="10"/>
  </w:num>
  <w:num w:numId="35">
    <w:abstractNumId w:val="19"/>
  </w:num>
  <w:num w:numId="36">
    <w:abstractNumId w:val="41"/>
  </w:num>
  <w:num w:numId="37">
    <w:abstractNumId w:val="30"/>
  </w:num>
  <w:num w:numId="38">
    <w:abstractNumId w:val="43"/>
  </w:num>
  <w:num w:numId="39">
    <w:abstractNumId w:val="7"/>
  </w:num>
  <w:num w:numId="40">
    <w:abstractNumId w:val="46"/>
  </w:num>
  <w:num w:numId="41">
    <w:abstractNumId w:val="26"/>
  </w:num>
  <w:num w:numId="42">
    <w:abstractNumId w:val="45"/>
  </w:num>
  <w:num w:numId="43">
    <w:abstractNumId w:val="2"/>
  </w:num>
  <w:num w:numId="44">
    <w:abstractNumId w:val="40"/>
  </w:num>
  <w:num w:numId="45">
    <w:abstractNumId w:val="0"/>
  </w:num>
  <w:num w:numId="46">
    <w:abstractNumId w:val="18"/>
  </w:num>
  <w:num w:numId="47">
    <w:abstractNumId w:val="21"/>
  </w:num>
  <w:num w:numId="48">
    <w:abstractNumId w:val="31"/>
  </w:num>
  <w:num w:numId="49">
    <w:abstractNumId w:val="6"/>
  </w:num>
  <w:num w:numId="5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0C"/>
    <w:rsid w:val="0000116E"/>
    <w:rsid w:val="00004484"/>
    <w:rsid w:val="00006CD9"/>
    <w:rsid w:val="000119D4"/>
    <w:rsid w:val="000445D7"/>
    <w:rsid w:val="00045F05"/>
    <w:rsid w:val="00057088"/>
    <w:rsid w:val="00070FA2"/>
    <w:rsid w:val="000725CC"/>
    <w:rsid w:val="0007715E"/>
    <w:rsid w:val="000B0C1F"/>
    <w:rsid w:val="000C6A92"/>
    <w:rsid w:val="000D295D"/>
    <w:rsid w:val="000D5927"/>
    <w:rsid w:val="001004AD"/>
    <w:rsid w:val="00101442"/>
    <w:rsid w:val="00101B02"/>
    <w:rsid w:val="0010403D"/>
    <w:rsid w:val="00133683"/>
    <w:rsid w:val="00166735"/>
    <w:rsid w:val="001675B6"/>
    <w:rsid w:val="001807C0"/>
    <w:rsid w:val="00185DED"/>
    <w:rsid w:val="001870E3"/>
    <w:rsid w:val="00190DB9"/>
    <w:rsid w:val="001B0154"/>
    <w:rsid w:val="001E3F26"/>
    <w:rsid w:val="001E4292"/>
    <w:rsid w:val="001F156E"/>
    <w:rsid w:val="0021426D"/>
    <w:rsid w:val="0021517F"/>
    <w:rsid w:val="00227DF3"/>
    <w:rsid w:val="00253D9E"/>
    <w:rsid w:val="00271BA3"/>
    <w:rsid w:val="0027404C"/>
    <w:rsid w:val="002A0BCB"/>
    <w:rsid w:val="002A33DB"/>
    <w:rsid w:val="002B01D7"/>
    <w:rsid w:val="002C477E"/>
    <w:rsid w:val="002F5C42"/>
    <w:rsid w:val="00312F64"/>
    <w:rsid w:val="00315729"/>
    <w:rsid w:val="0031631F"/>
    <w:rsid w:val="003224EA"/>
    <w:rsid w:val="00332525"/>
    <w:rsid w:val="00352C35"/>
    <w:rsid w:val="00373833"/>
    <w:rsid w:val="00394A98"/>
    <w:rsid w:val="003950BF"/>
    <w:rsid w:val="00397146"/>
    <w:rsid w:val="003C00CD"/>
    <w:rsid w:val="003D65B7"/>
    <w:rsid w:val="003E6808"/>
    <w:rsid w:val="00402F9B"/>
    <w:rsid w:val="004255A9"/>
    <w:rsid w:val="00430072"/>
    <w:rsid w:val="004358AC"/>
    <w:rsid w:val="00442CD2"/>
    <w:rsid w:val="00471345"/>
    <w:rsid w:val="00492D72"/>
    <w:rsid w:val="00495BD7"/>
    <w:rsid w:val="004B5F62"/>
    <w:rsid w:val="004D015B"/>
    <w:rsid w:val="004D5E99"/>
    <w:rsid w:val="004F279F"/>
    <w:rsid w:val="00505E8E"/>
    <w:rsid w:val="00517679"/>
    <w:rsid w:val="0052790E"/>
    <w:rsid w:val="005365DB"/>
    <w:rsid w:val="00540388"/>
    <w:rsid w:val="0054710E"/>
    <w:rsid w:val="00566270"/>
    <w:rsid w:val="0056758A"/>
    <w:rsid w:val="00584B79"/>
    <w:rsid w:val="00594B8C"/>
    <w:rsid w:val="005B11D3"/>
    <w:rsid w:val="005B1922"/>
    <w:rsid w:val="005B5E01"/>
    <w:rsid w:val="005B6270"/>
    <w:rsid w:val="005C1515"/>
    <w:rsid w:val="005C7529"/>
    <w:rsid w:val="005D125F"/>
    <w:rsid w:val="005D3B83"/>
    <w:rsid w:val="005D4090"/>
    <w:rsid w:val="005E32DC"/>
    <w:rsid w:val="005E43A6"/>
    <w:rsid w:val="0061578A"/>
    <w:rsid w:val="00622108"/>
    <w:rsid w:val="00627F85"/>
    <w:rsid w:val="00662124"/>
    <w:rsid w:val="00664461"/>
    <w:rsid w:val="0067411D"/>
    <w:rsid w:val="00674277"/>
    <w:rsid w:val="006801F9"/>
    <w:rsid w:val="006A4F35"/>
    <w:rsid w:val="006A5D2A"/>
    <w:rsid w:val="006D2D1C"/>
    <w:rsid w:val="006F3C5B"/>
    <w:rsid w:val="00713E34"/>
    <w:rsid w:val="00721918"/>
    <w:rsid w:val="007359CC"/>
    <w:rsid w:val="0075383D"/>
    <w:rsid w:val="007614C4"/>
    <w:rsid w:val="00784C83"/>
    <w:rsid w:val="00784F2C"/>
    <w:rsid w:val="00785C7D"/>
    <w:rsid w:val="00786827"/>
    <w:rsid w:val="00787873"/>
    <w:rsid w:val="007965C8"/>
    <w:rsid w:val="007A0C26"/>
    <w:rsid w:val="007A0FD5"/>
    <w:rsid w:val="007A108E"/>
    <w:rsid w:val="007C004B"/>
    <w:rsid w:val="007C267E"/>
    <w:rsid w:val="007C2954"/>
    <w:rsid w:val="007F4A58"/>
    <w:rsid w:val="007F4F2D"/>
    <w:rsid w:val="008125B8"/>
    <w:rsid w:val="00837EAB"/>
    <w:rsid w:val="00852047"/>
    <w:rsid w:val="00875201"/>
    <w:rsid w:val="00883032"/>
    <w:rsid w:val="008840FA"/>
    <w:rsid w:val="008B1FA0"/>
    <w:rsid w:val="008D2253"/>
    <w:rsid w:val="008E41F5"/>
    <w:rsid w:val="00926BCB"/>
    <w:rsid w:val="0093573E"/>
    <w:rsid w:val="00940CF5"/>
    <w:rsid w:val="009514E2"/>
    <w:rsid w:val="00963FDA"/>
    <w:rsid w:val="00970C42"/>
    <w:rsid w:val="009B2E7A"/>
    <w:rsid w:val="009D6C36"/>
    <w:rsid w:val="009E1672"/>
    <w:rsid w:val="00A12AE1"/>
    <w:rsid w:val="00A13602"/>
    <w:rsid w:val="00A1540C"/>
    <w:rsid w:val="00A20F68"/>
    <w:rsid w:val="00A55554"/>
    <w:rsid w:val="00A61031"/>
    <w:rsid w:val="00A72075"/>
    <w:rsid w:val="00A96029"/>
    <w:rsid w:val="00AB1583"/>
    <w:rsid w:val="00AB6D03"/>
    <w:rsid w:val="00AC25AE"/>
    <w:rsid w:val="00AD377C"/>
    <w:rsid w:val="00AD74F4"/>
    <w:rsid w:val="00B06C68"/>
    <w:rsid w:val="00B1445A"/>
    <w:rsid w:val="00B261B7"/>
    <w:rsid w:val="00B30F14"/>
    <w:rsid w:val="00B42939"/>
    <w:rsid w:val="00B42D7A"/>
    <w:rsid w:val="00B52633"/>
    <w:rsid w:val="00B919C8"/>
    <w:rsid w:val="00B924A2"/>
    <w:rsid w:val="00BA2CDA"/>
    <w:rsid w:val="00BB0634"/>
    <w:rsid w:val="00BB7B80"/>
    <w:rsid w:val="00BE1CB1"/>
    <w:rsid w:val="00BE6130"/>
    <w:rsid w:val="00C02051"/>
    <w:rsid w:val="00C24AE7"/>
    <w:rsid w:val="00C27B5B"/>
    <w:rsid w:val="00C30671"/>
    <w:rsid w:val="00C31AF6"/>
    <w:rsid w:val="00C32500"/>
    <w:rsid w:val="00C458CD"/>
    <w:rsid w:val="00C7310C"/>
    <w:rsid w:val="00C965C8"/>
    <w:rsid w:val="00CA27D6"/>
    <w:rsid w:val="00CB5574"/>
    <w:rsid w:val="00CD4902"/>
    <w:rsid w:val="00CE1F36"/>
    <w:rsid w:val="00CF339A"/>
    <w:rsid w:val="00D07879"/>
    <w:rsid w:val="00D20479"/>
    <w:rsid w:val="00D300B8"/>
    <w:rsid w:val="00D32ACA"/>
    <w:rsid w:val="00D46661"/>
    <w:rsid w:val="00D5440F"/>
    <w:rsid w:val="00D86473"/>
    <w:rsid w:val="00D9271E"/>
    <w:rsid w:val="00D96590"/>
    <w:rsid w:val="00DC42D2"/>
    <w:rsid w:val="00DC55D8"/>
    <w:rsid w:val="00DD1FFD"/>
    <w:rsid w:val="00DF7CDF"/>
    <w:rsid w:val="00E2151A"/>
    <w:rsid w:val="00E34C3D"/>
    <w:rsid w:val="00E47A9F"/>
    <w:rsid w:val="00E62F5A"/>
    <w:rsid w:val="00E7467A"/>
    <w:rsid w:val="00E767EC"/>
    <w:rsid w:val="00ED575D"/>
    <w:rsid w:val="00ED5FAB"/>
    <w:rsid w:val="00EF10C8"/>
    <w:rsid w:val="00EF1B27"/>
    <w:rsid w:val="00EF34EC"/>
    <w:rsid w:val="00F04242"/>
    <w:rsid w:val="00F0798D"/>
    <w:rsid w:val="00F3323F"/>
    <w:rsid w:val="00F8099D"/>
    <w:rsid w:val="00F81CB2"/>
    <w:rsid w:val="00FA0D1D"/>
    <w:rsid w:val="00FD0FF0"/>
    <w:rsid w:val="00FE0612"/>
    <w:rsid w:val="00FF6D9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6ACAC"/>
  <w15:docId w15:val="{D6AD5640-06CA-7245-8C46-48029F97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10403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5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F62"/>
  </w:style>
  <w:style w:type="paragraph" w:styleId="Footer">
    <w:name w:val="footer"/>
    <w:basedOn w:val="Normal"/>
    <w:link w:val="FooterChar"/>
    <w:uiPriority w:val="99"/>
    <w:unhideWhenUsed/>
    <w:rsid w:val="004B5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F62"/>
  </w:style>
  <w:style w:type="character" w:styleId="Hyperlink">
    <w:name w:val="Hyperlink"/>
    <w:basedOn w:val="DefaultParagraphFont"/>
    <w:uiPriority w:val="99"/>
    <w:unhideWhenUsed/>
    <w:rsid w:val="00963FDA"/>
    <w:rPr>
      <w:color w:val="0000FF" w:themeColor="hyperlink"/>
      <w:u w:val="single"/>
    </w:rPr>
  </w:style>
  <w:style w:type="character" w:customStyle="1" w:styleId="UnresolvedMention1">
    <w:name w:val="Unresolved Mention1"/>
    <w:basedOn w:val="DefaultParagraphFont"/>
    <w:uiPriority w:val="99"/>
    <w:semiHidden/>
    <w:unhideWhenUsed/>
    <w:rsid w:val="00963FDA"/>
    <w:rPr>
      <w:color w:val="605E5C"/>
      <w:shd w:val="clear" w:color="auto" w:fill="E1DFDD"/>
    </w:rPr>
  </w:style>
  <w:style w:type="paragraph" w:styleId="BalloonText">
    <w:name w:val="Balloon Text"/>
    <w:basedOn w:val="Normal"/>
    <w:link w:val="BalloonTextChar"/>
    <w:uiPriority w:val="99"/>
    <w:semiHidden/>
    <w:unhideWhenUsed/>
    <w:rsid w:val="004713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345"/>
    <w:rPr>
      <w:rFonts w:ascii="Lucida Grande" w:hAnsi="Lucida Grande" w:cs="Lucida Grande"/>
      <w:sz w:val="18"/>
      <w:szCs w:val="18"/>
    </w:rPr>
  </w:style>
  <w:style w:type="paragraph" w:styleId="NormalWeb">
    <w:name w:val="Normal (Web)"/>
    <w:basedOn w:val="Normal"/>
    <w:uiPriority w:val="99"/>
    <w:unhideWhenUsed/>
    <w:rsid w:val="00713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359CC"/>
    <w:rPr>
      <w:color w:val="605E5C"/>
      <w:shd w:val="clear" w:color="auto" w:fill="E1DFDD"/>
    </w:rPr>
  </w:style>
  <w:style w:type="character" w:styleId="FollowedHyperlink">
    <w:name w:val="FollowedHyperlink"/>
    <w:basedOn w:val="DefaultParagraphFont"/>
    <w:uiPriority w:val="99"/>
    <w:semiHidden/>
    <w:unhideWhenUsed/>
    <w:rsid w:val="00A61031"/>
    <w:rPr>
      <w:color w:val="800080" w:themeColor="followedHyperlink"/>
      <w:u w:val="single"/>
    </w:rPr>
  </w:style>
  <w:style w:type="paragraph" w:styleId="HTMLPreformatted">
    <w:name w:val="HTML Preformatted"/>
    <w:basedOn w:val="Normal"/>
    <w:link w:val="HTMLPreformattedChar"/>
    <w:uiPriority w:val="99"/>
    <w:unhideWhenUsed/>
    <w:rsid w:val="0018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807C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5074">
      <w:bodyDiv w:val="1"/>
      <w:marLeft w:val="0"/>
      <w:marRight w:val="0"/>
      <w:marTop w:val="0"/>
      <w:marBottom w:val="0"/>
      <w:divBdr>
        <w:top w:val="none" w:sz="0" w:space="0" w:color="auto"/>
        <w:left w:val="none" w:sz="0" w:space="0" w:color="auto"/>
        <w:bottom w:val="none" w:sz="0" w:space="0" w:color="auto"/>
        <w:right w:val="none" w:sz="0" w:space="0" w:color="auto"/>
      </w:divBdr>
    </w:div>
    <w:div w:id="382682482">
      <w:bodyDiv w:val="1"/>
      <w:marLeft w:val="0"/>
      <w:marRight w:val="0"/>
      <w:marTop w:val="0"/>
      <w:marBottom w:val="0"/>
      <w:divBdr>
        <w:top w:val="none" w:sz="0" w:space="0" w:color="auto"/>
        <w:left w:val="none" w:sz="0" w:space="0" w:color="auto"/>
        <w:bottom w:val="none" w:sz="0" w:space="0" w:color="auto"/>
        <w:right w:val="none" w:sz="0" w:space="0" w:color="auto"/>
      </w:divBdr>
    </w:div>
    <w:div w:id="887496574">
      <w:bodyDiv w:val="1"/>
      <w:marLeft w:val="0"/>
      <w:marRight w:val="0"/>
      <w:marTop w:val="0"/>
      <w:marBottom w:val="0"/>
      <w:divBdr>
        <w:top w:val="none" w:sz="0" w:space="0" w:color="auto"/>
        <w:left w:val="none" w:sz="0" w:space="0" w:color="auto"/>
        <w:bottom w:val="none" w:sz="0" w:space="0" w:color="auto"/>
        <w:right w:val="none" w:sz="0" w:space="0" w:color="auto"/>
      </w:divBdr>
    </w:div>
    <w:div w:id="1098793714">
      <w:bodyDiv w:val="1"/>
      <w:marLeft w:val="0"/>
      <w:marRight w:val="0"/>
      <w:marTop w:val="0"/>
      <w:marBottom w:val="0"/>
      <w:divBdr>
        <w:top w:val="none" w:sz="0" w:space="0" w:color="auto"/>
        <w:left w:val="none" w:sz="0" w:space="0" w:color="auto"/>
        <w:bottom w:val="none" w:sz="0" w:space="0" w:color="auto"/>
        <w:right w:val="none" w:sz="0" w:space="0" w:color="auto"/>
      </w:divBdr>
    </w:div>
    <w:div w:id="1153526593">
      <w:bodyDiv w:val="1"/>
      <w:marLeft w:val="0"/>
      <w:marRight w:val="0"/>
      <w:marTop w:val="0"/>
      <w:marBottom w:val="0"/>
      <w:divBdr>
        <w:top w:val="none" w:sz="0" w:space="0" w:color="auto"/>
        <w:left w:val="none" w:sz="0" w:space="0" w:color="auto"/>
        <w:bottom w:val="none" w:sz="0" w:space="0" w:color="auto"/>
        <w:right w:val="none" w:sz="0" w:space="0" w:color="auto"/>
      </w:divBdr>
    </w:div>
    <w:div w:id="1199321781">
      <w:bodyDiv w:val="1"/>
      <w:marLeft w:val="0"/>
      <w:marRight w:val="0"/>
      <w:marTop w:val="0"/>
      <w:marBottom w:val="0"/>
      <w:divBdr>
        <w:top w:val="none" w:sz="0" w:space="0" w:color="auto"/>
        <w:left w:val="none" w:sz="0" w:space="0" w:color="auto"/>
        <w:bottom w:val="none" w:sz="0" w:space="0" w:color="auto"/>
        <w:right w:val="none" w:sz="0" w:space="0" w:color="auto"/>
      </w:divBdr>
    </w:div>
    <w:div w:id="20762728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ymcasdc.zoom.us/meeting/register/tJMqcu2srDwjGdLJ9Ss1aBrrNsSyfYfYgmT2" TargetMode="External"/><Relationship Id="rId8" Type="http://schemas.openxmlformats.org/officeDocument/2006/relationships/hyperlink" Target="https://ymcasdc.zoom.us/meeting/register/tJcqdeigrzorE9VNKy4vErRrXAZ-NlqaX6zL" TargetMode="External"/><Relationship Id="rId9" Type="http://schemas.openxmlformats.org/officeDocument/2006/relationships/hyperlink" Target="https://sandiegowic.org/refer-to-wic-san-diego/" TargetMode="External"/><Relationship Id="rId10" Type="http://schemas.openxmlformats.org/officeDocument/2006/relationships/hyperlink" Target="https://miro.com/app/board/o9J_kh9pW_A=/?moveToWidget=3074457350935261390&amp;cot=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6692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UCSD Pediatrics</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Hwu, Carissa</dc:creator>
  <cp:lastModifiedBy>Microsoft Office User</cp:lastModifiedBy>
  <cp:revision>2</cp:revision>
  <dcterms:created xsi:type="dcterms:W3CDTF">2021-07-15T17:30:00Z</dcterms:created>
  <dcterms:modified xsi:type="dcterms:W3CDTF">2021-07-15T17:30:00Z</dcterms:modified>
</cp:coreProperties>
</file>