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488B" w14:textId="77777777" w:rsidR="006B2257" w:rsidRDefault="006B2257">
      <w:pPr>
        <w:spacing w:after="0" w:line="240" w:lineRule="auto"/>
        <w:rPr>
          <w:rFonts w:ascii="Arial" w:eastAsia="Arial" w:hAnsi="Arial" w:cs="Arial"/>
          <w:color w:val="000000"/>
        </w:rPr>
      </w:pPr>
      <w:bookmarkStart w:id="0" w:name="_GoBack"/>
      <w:bookmarkEnd w:id="0"/>
    </w:p>
    <w:tbl>
      <w:tblPr>
        <w:tblStyle w:val="a3"/>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6B2257" w14:paraId="305A6705" w14:textId="77777777">
        <w:trPr>
          <w:trHeight w:val="990"/>
        </w:trPr>
        <w:tc>
          <w:tcPr>
            <w:tcW w:w="6858" w:type="dxa"/>
          </w:tcPr>
          <w:p w14:paraId="5A1FDE47" w14:textId="77777777" w:rsidR="006B2257" w:rsidRDefault="00EF44D1">
            <w:pPr>
              <w:spacing w:after="0" w:line="240" w:lineRule="auto"/>
              <w:rPr>
                <w:b/>
              </w:rPr>
            </w:pPr>
            <w:bookmarkStart w:id="1" w:name="_heading=h.gjdgxs" w:colFirst="0" w:colLast="0"/>
            <w:bookmarkEnd w:id="1"/>
            <w:r>
              <w:rPr>
                <w:b/>
              </w:rPr>
              <w:t xml:space="preserve"> Schools &amp; After-school Domain Meeting Minutes</w:t>
            </w:r>
            <w:r>
              <w:t xml:space="preserve">:         </w:t>
            </w:r>
          </w:p>
          <w:p w14:paraId="139F2535" w14:textId="77777777" w:rsidR="006B2257" w:rsidRDefault="00EF44D1">
            <w:pPr>
              <w:spacing w:after="0" w:line="240" w:lineRule="auto"/>
              <w:ind w:left="1440"/>
              <w:rPr>
                <w:b/>
              </w:rPr>
            </w:pPr>
            <w:r>
              <w:rPr>
                <w:b/>
              </w:rPr>
              <w:t>July 21, 2020 from 2:00-3:30 p.m.</w:t>
            </w:r>
          </w:p>
          <w:p w14:paraId="5B632CCE" w14:textId="77777777" w:rsidR="006B2257" w:rsidRDefault="00EF44D1">
            <w:pPr>
              <w:spacing w:after="0" w:line="240" w:lineRule="auto"/>
              <w:ind w:left="1440"/>
            </w:pPr>
            <w:r>
              <w:rPr>
                <w:b/>
              </w:rPr>
              <w:t xml:space="preserve"> Zoom Call</w:t>
            </w:r>
          </w:p>
        </w:tc>
        <w:tc>
          <w:tcPr>
            <w:tcW w:w="7632" w:type="dxa"/>
          </w:tcPr>
          <w:p w14:paraId="06BAD0C7" w14:textId="77777777" w:rsidR="006B2257" w:rsidRDefault="00EF44D1">
            <w:pPr>
              <w:spacing w:after="0" w:line="240" w:lineRule="auto"/>
              <w:rPr>
                <w:b/>
              </w:rPr>
            </w:pPr>
            <w:r>
              <w:rPr>
                <w:b/>
                <w:u w:val="single"/>
              </w:rPr>
              <w:t>Next</w:t>
            </w:r>
            <w:r>
              <w:rPr>
                <w:b/>
              </w:rPr>
              <w:t xml:space="preserve"> School &amp; After-school Domain Meeting: </w:t>
            </w:r>
          </w:p>
          <w:p w14:paraId="47E81206" w14:textId="172C0659" w:rsidR="006B2257" w:rsidRDefault="00EF44D1">
            <w:pPr>
              <w:spacing w:after="0" w:line="240" w:lineRule="auto"/>
              <w:ind w:left="1440"/>
              <w:rPr>
                <w:b/>
              </w:rPr>
            </w:pPr>
            <w:r>
              <w:rPr>
                <w:b/>
              </w:rPr>
              <w:t>August</w:t>
            </w:r>
            <w:r w:rsidR="00EA7EB6">
              <w:rPr>
                <w:b/>
              </w:rPr>
              <w:t xml:space="preserve"> 18</w:t>
            </w:r>
            <w:r>
              <w:rPr>
                <w:b/>
              </w:rPr>
              <w:t>, 2020 from 2:00-3:30 p.m.</w:t>
            </w:r>
          </w:p>
          <w:p w14:paraId="2D083EB5" w14:textId="77777777" w:rsidR="006B2257" w:rsidRDefault="00EF44D1">
            <w:pPr>
              <w:spacing w:after="0" w:line="240" w:lineRule="auto"/>
              <w:ind w:left="1440"/>
            </w:pPr>
            <w:r>
              <w:t>T</w:t>
            </w:r>
            <w:r>
              <w:rPr>
                <w:b/>
              </w:rPr>
              <w:t xml:space="preserve">BD         </w:t>
            </w:r>
          </w:p>
        </w:tc>
      </w:tr>
      <w:tr w:rsidR="006B2257" w14:paraId="0478B0C4" w14:textId="77777777">
        <w:trPr>
          <w:trHeight w:val="350"/>
        </w:trPr>
        <w:tc>
          <w:tcPr>
            <w:tcW w:w="14490" w:type="dxa"/>
            <w:gridSpan w:val="2"/>
          </w:tcPr>
          <w:p w14:paraId="172EE650" w14:textId="420D141B" w:rsidR="006B2257" w:rsidRPr="00EA7EB6" w:rsidRDefault="00EF44D1">
            <w:pPr>
              <w:spacing w:after="0" w:line="240" w:lineRule="auto"/>
              <w:rPr>
                <w:bCs/>
              </w:rPr>
            </w:pPr>
            <w:r>
              <w:rPr>
                <w:b/>
              </w:rPr>
              <w:t>Attendees: Heather Berkoben</w:t>
            </w:r>
            <w:r>
              <w:t xml:space="preserve"> (Dairy Council of CA), </w:t>
            </w:r>
            <w:r>
              <w:rPr>
                <w:b/>
              </w:rPr>
              <w:t>Heather Cruz</w:t>
            </w:r>
            <w:r>
              <w:t xml:space="preserve">, </w:t>
            </w:r>
            <w:r>
              <w:rPr>
                <w:b/>
              </w:rPr>
              <w:t>Trisha Daniel</w:t>
            </w:r>
            <w:r>
              <w:t xml:space="preserve"> (The Children's Initiative), </w:t>
            </w:r>
            <w:r>
              <w:rPr>
                <w:b/>
              </w:rPr>
              <w:t>Lorrie Lynne</w:t>
            </w:r>
            <w:r>
              <w:t xml:space="preserve"> (Rady Children’s Hospital Center for Healthier Communities), </w:t>
            </w:r>
            <w:r>
              <w:rPr>
                <w:b/>
              </w:rPr>
              <w:t>Jake McGough</w:t>
            </w:r>
            <w:r>
              <w:t xml:space="preserve"> (YMCA Childcare Resource Service), </w:t>
            </w:r>
            <w:r>
              <w:rPr>
                <w:b/>
              </w:rPr>
              <w:t>Madeline Moritsch</w:t>
            </w:r>
            <w:r>
              <w:t xml:space="preserve"> (Alliance for a Healthier Generation), </w:t>
            </w:r>
            <w:r>
              <w:rPr>
                <w:b/>
              </w:rPr>
              <w:t>Blanca Melendrez</w:t>
            </w:r>
            <w:r>
              <w:t xml:space="preserve">  (UC San Diego Center for Community Health), </w:t>
            </w:r>
            <w:r>
              <w:rPr>
                <w:b/>
              </w:rPr>
              <w:t>Kathryn Goldberg</w:t>
            </w:r>
            <w:r>
              <w:t xml:space="preserve"> (San Diego County COI), </w:t>
            </w:r>
            <w:r>
              <w:rPr>
                <w:b/>
              </w:rPr>
              <w:t>Amanda Mascia</w:t>
            </w:r>
            <w:r>
              <w:t xml:space="preserve"> (San Diego Hunger Coalition), </w:t>
            </w:r>
            <w:r>
              <w:rPr>
                <w:b/>
              </w:rPr>
              <w:t>Emma Wan</w:t>
            </w:r>
            <w:r w:rsidR="00EA7EB6">
              <w:t xml:space="preserve">, </w:t>
            </w:r>
            <w:r w:rsidR="00EA7EB6" w:rsidRPr="00EA7EB6">
              <w:rPr>
                <w:b/>
                <w:bCs/>
              </w:rPr>
              <w:t>Cynthia Burboa</w:t>
            </w:r>
            <w:r w:rsidR="00EA7EB6">
              <w:t xml:space="preserve"> </w:t>
            </w:r>
            <w:r>
              <w:t xml:space="preserve">(Live Well Schools), </w:t>
            </w:r>
            <w:r w:rsidR="00EA7EB6" w:rsidRPr="00EA7EB6">
              <w:rPr>
                <w:b/>
                <w:bCs/>
              </w:rPr>
              <w:t>Barbara Hughes, Deirdre Kleske,</w:t>
            </w:r>
            <w:r w:rsidR="00EA7EB6">
              <w:t xml:space="preserve"> </w:t>
            </w:r>
            <w:r>
              <w:rPr>
                <w:b/>
              </w:rPr>
              <w:t>Jeannine Mengel</w:t>
            </w:r>
            <w:r>
              <w:t xml:space="preserve">, </w:t>
            </w:r>
            <w:r>
              <w:rPr>
                <w:b/>
              </w:rPr>
              <w:t>Naomi Billups</w:t>
            </w:r>
            <w:r>
              <w:t xml:space="preserve">, </w:t>
            </w:r>
            <w:r>
              <w:rPr>
                <w:b/>
              </w:rPr>
              <w:t>Sam Sonnich</w:t>
            </w:r>
            <w:r>
              <w:t xml:space="preserve"> (County </w:t>
            </w:r>
            <w:r w:rsidR="00EA7EB6">
              <w:t xml:space="preserve">of San Diego </w:t>
            </w:r>
            <w:r>
              <w:t>HHSA),</w:t>
            </w:r>
            <w:r>
              <w:rPr>
                <w:b/>
              </w:rPr>
              <w:t xml:space="preserve"> Shohre Zahedi</w:t>
            </w:r>
            <w:r>
              <w:t xml:space="preserve"> (Hygia Weight Loss &amp; Nutrition), J</w:t>
            </w:r>
            <w:r>
              <w:rPr>
                <w:b/>
              </w:rPr>
              <w:t>ennifer Taylor</w:t>
            </w:r>
            <w:r w:rsidR="00682C55">
              <w:rPr>
                <w:b/>
              </w:rPr>
              <w:t xml:space="preserve"> </w:t>
            </w:r>
            <w:r w:rsidR="00682C55" w:rsidRPr="00682C55">
              <w:rPr>
                <w:bCs/>
              </w:rPr>
              <w:t>(UC San Diego Design Lab)</w:t>
            </w:r>
            <w:r w:rsidRPr="00682C55">
              <w:rPr>
                <w:bCs/>
              </w:rPr>
              <w:t xml:space="preserve">, </w:t>
            </w:r>
            <w:r>
              <w:rPr>
                <w:b/>
              </w:rPr>
              <w:t>Kathy K</w:t>
            </w:r>
            <w:r w:rsidR="00EA7EB6">
              <w:rPr>
                <w:b/>
              </w:rPr>
              <w:t xml:space="preserve">inane </w:t>
            </w:r>
            <w:r w:rsidR="00EA7EB6">
              <w:rPr>
                <w:bCs/>
              </w:rPr>
              <w:t>(Move Your Feet Before You Eat Foundation)</w:t>
            </w:r>
          </w:p>
          <w:p w14:paraId="7D464714" w14:textId="77777777" w:rsidR="006B2257" w:rsidRDefault="006B2257">
            <w:pPr>
              <w:spacing w:after="0" w:line="240" w:lineRule="auto"/>
              <w:rPr>
                <w:b/>
              </w:rPr>
            </w:pPr>
          </w:p>
          <w:p w14:paraId="0C21B711" w14:textId="77777777" w:rsidR="006B2257" w:rsidRDefault="00EF44D1">
            <w:pPr>
              <w:spacing w:after="0" w:line="240" w:lineRule="auto"/>
            </w:pPr>
            <w:r>
              <w:rPr>
                <w:b/>
              </w:rPr>
              <w:t>Recorder</w:t>
            </w:r>
            <w:r>
              <w:t xml:space="preserve">: Mariela Martinez </w:t>
            </w:r>
          </w:p>
        </w:tc>
      </w:tr>
    </w:tbl>
    <w:p w14:paraId="2521FB6A" w14:textId="77777777" w:rsidR="006B2257" w:rsidRDefault="006B2257">
      <w:pPr>
        <w:spacing w:line="240" w:lineRule="auto"/>
      </w:pPr>
    </w:p>
    <w:tbl>
      <w:tblPr>
        <w:tblStyle w:val="a4"/>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0230"/>
        <w:gridCol w:w="2070"/>
      </w:tblGrid>
      <w:tr w:rsidR="006B2257" w14:paraId="19FAE5F6" w14:textId="77777777">
        <w:trPr>
          <w:trHeight w:val="377"/>
        </w:trPr>
        <w:tc>
          <w:tcPr>
            <w:tcW w:w="2190" w:type="dxa"/>
            <w:tcBorders>
              <w:top w:val="single" w:sz="4" w:space="0" w:color="000000"/>
              <w:left w:val="single" w:sz="4" w:space="0" w:color="000000"/>
              <w:bottom w:val="single" w:sz="4" w:space="0" w:color="000000"/>
              <w:right w:val="single" w:sz="4" w:space="0" w:color="000000"/>
            </w:tcBorders>
          </w:tcPr>
          <w:p w14:paraId="23B6CB6E" w14:textId="77777777" w:rsidR="006B2257" w:rsidRDefault="00EF44D1">
            <w:pPr>
              <w:spacing w:after="0" w:line="240" w:lineRule="auto"/>
              <w:jc w:val="center"/>
              <w:rPr>
                <w:b/>
              </w:rPr>
            </w:pPr>
            <w:r>
              <w:rPr>
                <w:b/>
              </w:rPr>
              <w:t>Topic/Issue</w:t>
            </w:r>
          </w:p>
        </w:tc>
        <w:tc>
          <w:tcPr>
            <w:tcW w:w="10230" w:type="dxa"/>
            <w:tcBorders>
              <w:top w:val="single" w:sz="4" w:space="0" w:color="000000"/>
              <w:left w:val="single" w:sz="4" w:space="0" w:color="000000"/>
              <w:bottom w:val="single" w:sz="4" w:space="0" w:color="000000"/>
              <w:right w:val="single" w:sz="4" w:space="0" w:color="000000"/>
            </w:tcBorders>
          </w:tcPr>
          <w:p w14:paraId="36A6FE19" w14:textId="77777777" w:rsidR="006B2257" w:rsidRDefault="00EF44D1">
            <w:pPr>
              <w:spacing w:after="0" w:line="240" w:lineRule="auto"/>
              <w:jc w:val="center"/>
              <w:rPr>
                <w:b/>
              </w:rPr>
            </w:pPr>
            <w:r>
              <w:rPr>
                <w:b/>
              </w:rPr>
              <w:t>Discussion</w:t>
            </w:r>
          </w:p>
        </w:tc>
        <w:tc>
          <w:tcPr>
            <w:tcW w:w="2070" w:type="dxa"/>
            <w:tcBorders>
              <w:top w:val="single" w:sz="4" w:space="0" w:color="000000"/>
              <w:left w:val="single" w:sz="4" w:space="0" w:color="000000"/>
              <w:bottom w:val="single" w:sz="4" w:space="0" w:color="000000"/>
              <w:right w:val="single" w:sz="4" w:space="0" w:color="000000"/>
            </w:tcBorders>
          </w:tcPr>
          <w:p w14:paraId="3F6ED555" w14:textId="77777777" w:rsidR="006B2257" w:rsidRDefault="00EF44D1">
            <w:pPr>
              <w:spacing w:after="0" w:line="240" w:lineRule="auto"/>
              <w:jc w:val="center"/>
              <w:rPr>
                <w:b/>
              </w:rPr>
            </w:pPr>
            <w:r>
              <w:rPr>
                <w:b/>
              </w:rPr>
              <w:t>Action</w:t>
            </w:r>
          </w:p>
        </w:tc>
      </w:tr>
      <w:tr w:rsidR="006B2257" w14:paraId="3FFC3177" w14:textId="77777777">
        <w:trPr>
          <w:trHeight w:val="377"/>
        </w:trPr>
        <w:tc>
          <w:tcPr>
            <w:tcW w:w="2190" w:type="dxa"/>
            <w:tcBorders>
              <w:top w:val="single" w:sz="4" w:space="0" w:color="000000"/>
              <w:left w:val="single" w:sz="4" w:space="0" w:color="000000"/>
              <w:bottom w:val="single" w:sz="4" w:space="0" w:color="000000"/>
              <w:right w:val="single" w:sz="4" w:space="0" w:color="000000"/>
            </w:tcBorders>
          </w:tcPr>
          <w:p w14:paraId="4954DE2A" w14:textId="77777777" w:rsidR="006B2257" w:rsidRDefault="00EF44D1">
            <w:pPr>
              <w:spacing w:after="0" w:line="240" w:lineRule="auto"/>
              <w:jc w:val="center"/>
            </w:pPr>
            <w:r>
              <w:rPr>
                <w:b/>
              </w:rPr>
              <w:t>Welcome/ Introductions</w:t>
            </w:r>
          </w:p>
        </w:tc>
        <w:tc>
          <w:tcPr>
            <w:tcW w:w="10230" w:type="dxa"/>
            <w:tcBorders>
              <w:top w:val="single" w:sz="4" w:space="0" w:color="000000"/>
              <w:left w:val="single" w:sz="4" w:space="0" w:color="000000"/>
              <w:bottom w:val="single" w:sz="4" w:space="0" w:color="000000"/>
              <w:right w:val="single" w:sz="4" w:space="0" w:color="000000"/>
            </w:tcBorders>
          </w:tcPr>
          <w:p w14:paraId="57DBDC41" w14:textId="4C9AF67D" w:rsidR="006B2257" w:rsidRDefault="00EF44D1">
            <w:pPr>
              <w:spacing w:after="0" w:line="240" w:lineRule="auto"/>
            </w:pPr>
            <w:r>
              <w:t xml:space="preserve">Deirdre </w:t>
            </w:r>
            <w:r w:rsidR="00682C55">
              <w:t>Klesk</w:t>
            </w:r>
            <w:r>
              <w:t>e led introductions and ice breaker via chat</w:t>
            </w:r>
            <w:r w:rsidR="00682C55">
              <w:t xml:space="preserve"> “How do you beat the heat?”</w:t>
            </w:r>
          </w:p>
        </w:tc>
        <w:tc>
          <w:tcPr>
            <w:tcW w:w="2070" w:type="dxa"/>
            <w:tcBorders>
              <w:top w:val="single" w:sz="4" w:space="0" w:color="000000"/>
              <w:left w:val="single" w:sz="4" w:space="0" w:color="000000"/>
              <w:bottom w:val="single" w:sz="4" w:space="0" w:color="000000"/>
              <w:right w:val="single" w:sz="4" w:space="0" w:color="000000"/>
            </w:tcBorders>
          </w:tcPr>
          <w:p w14:paraId="289D9224" w14:textId="77777777" w:rsidR="006B2257" w:rsidRDefault="006B2257">
            <w:pPr>
              <w:spacing w:after="0" w:line="240" w:lineRule="auto"/>
              <w:jc w:val="center"/>
              <w:rPr>
                <w:b/>
              </w:rPr>
            </w:pPr>
          </w:p>
        </w:tc>
      </w:tr>
      <w:tr w:rsidR="006B2257" w14:paraId="74CC1AE9" w14:textId="77777777">
        <w:trPr>
          <w:trHeight w:val="1620"/>
        </w:trPr>
        <w:tc>
          <w:tcPr>
            <w:tcW w:w="2190" w:type="dxa"/>
            <w:tcBorders>
              <w:top w:val="single" w:sz="4" w:space="0" w:color="000000"/>
              <w:bottom w:val="single" w:sz="4" w:space="0" w:color="000000"/>
            </w:tcBorders>
          </w:tcPr>
          <w:p w14:paraId="49027986" w14:textId="77777777" w:rsidR="006B2257" w:rsidRDefault="00EF44D1">
            <w:pPr>
              <w:spacing w:after="0" w:line="240" w:lineRule="auto"/>
              <w:jc w:val="center"/>
              <w:rPr>
                <w:b/>
              </w:rPr>
            </w:pPr>
            <w:r>
              <w:rPr>
                <w:b/>
              </w:rPr>
              <w:t>Announcements</w:t>
            </w:r>
          </w:p>
          <w:p w14:paraId="7EFCD49B" w14:textId="77777777" w:rsidR="006B2257" w:rsidRDefault="006B2257">
            <w:pPr>
              <w:spacing w:after="0" w:line="240" w:lineRule="auto"/>
              <w:ind w:left="360"/>
              <w:rPr>
                <w:b/>
              </w:rPr>
            </w:pPr>
          </w:p>
        </w:tc>
        <w:tc>
          <w:tcPr>
            <w:tcW w:w="10230" w:type="dxa"/>
            <w:tcBorders>
              <w:top w:val="single" w:sz="4" w:space="0" w:color="000000"/>
              <w:bottom w:val="single" w:sz="4" w:space="0" w:color="000000"/>
            </w:tcBorders>
          </w:tcPr>
          <w:p w14:paraId="447530B9" w14:textId="79C0B046" w:rsidR="006B2257" w:rsidRDefault="00EF44D1">
            <w:pPr>
              <w:spacing w:line="240" w:lineRule="auto"/>
              <w:rPr>
                <w:b/>
              </w:rPr>
            </w:pPr>
            <w:r>
              <w:rPr>
                <w:b/>
              </w:rPr>
              <w:t>Kathryn:</w:t>
            </w:r>
          </w:p>
          <w:p w14:paraId="152D1CB9" w14:textId="1E86C04E" w:rsidR="006B2257" w:rsidRDefault="00EF44D1" w:rsidP="00682C55">
            <w:pPr>
              <w:numPr>
                <w:ilvl w:val="0"/>
                <w:numId w:val="13"/>
              </w:numPr>
              <w:spacing w:after="0" w:line="240" w:lineRule="auto"/>
            </w:pPr>
            <w:r>
              <w:t xml:space="preserve">Leah’s Pantry </w:t>
            </w:r>
            <w:r w:rsidR="00682C55">
              <w:t>r</w:t>
            </w:r>
            <w:r>
              <w:t xml:space="preserve">eceived </w:t>
            </w:r>
            <w:r w:rsidR="00682C55">
              <w:t xml:space="preserve">USDA </w:t>
            </w:r>
            <w:r>
              <w:t xml:space="preserve">Farm to </w:t>
            </w:r>
            <w:r w:rsidR="00682C55">
              <w:t>S</w:t>
            </w:r>
            <w:r>
              <w:t xml:space="preserve">chool grant </w:t>
            </w:r>
            <w:r w:rsidR="00682C55">
              <w:t xml:space="preserve">to </w:t>
            </w:r>
            <w:r>
              <w:t xml:space="preserve">work with </w:t>
            </w:r>
            <w:r w:rsidR="00682C55">
              <w:t xml:space="preserve">San Diego Unified </w:t>
            </w:r>
            <w:r>
              <w:t xml:space="preserve">schools in Logan Heights to improve access to </w:t>
            </w:r>
            <w:r w:rsidR="00682C55">
              <w:t>school garden-</w:t>
            </w:r>
            <w:r>
              <w:t xml:space="preserve">grown </w:t>
            </w:r>
            <w:r w:rsidR="00682C55">
              <w:t>food in school meals.</w:t>
            </w:r>
          </w:p>
          <w:p w14:paraId="311CFF15" w14:textId="77777777" w:rsidR="00682C55" w:rsidRDefault="00682C55" w:rsidP="00682C55">
            <w:pPr>
              <w:spacing w:after="0" w:line="240" w:lineRule="auto"/>
              <w:ind w:left="720"/>
            </w:pPr>
          </w:p>
          <w:p w14:paraId="7EB390BD" w14:textId="77777777" w:rsidR="006B2257" w:rsidRDefault="00EF44D1">
            <w:pPr>
              <w:spacing w:line="240" w:lineRule="auto"/>
              <w:rPr>
                <w:b/>
                <w:color w:val="222222"/>
              </w:rPr>
            </w:pPr>
            <w:r>
              <w:rPr>
                <w:b/>
              </w:rPr>
              <w:t>Maddie Moritsch:</w:t>
            </w:r>
          </w:p>
          <w:p w14:paraId="14F9C8DE" w14:textId="594FDD53" w:rsidR="006B2257" w:rsidRDefault="00682C55" w:rsidP="00682C55">
            <w:pPr>
              <w:numPr>
                <w:ilvl w:val="0"/>
                <w:numId w:val="11"/>
              </w:numPr>
              <w:spacing w:line="240" w:lineRule="auto"/>
            </w:pPr>
            <w:r>
              <w:t xml:space="preserve">Kaiser Permanente’s </w:t>
            </w:r>
            <w:r w:rsidR="00EF44D1" w:rsidRPr="00841C1B">
              <w:rPr>
                <w:i/>
                <w:iCs/>
              </w:rPr>
              <w:t xml:space="preserve">Playbook for </w:t>
            </w:r>
            <w:r w:rsidRPr="00841C1B">
              <w:rPr>
                <w:i/>
                <w:iCs/>
              </w:rPr>
              <w:t>Healthy Schools</w:t>
            </w:r>
            <w:r w:rsidR="00EF44D1">
              <w:t xml:space="preserve"> was released on Monday</w:t>
            </w:r>
            <w:r>
              <w:t xml:space="preserve"> providing useful information for safe reopening.</w:t>
            </w:r>
            <w:r w:rsidR="00EF44D1">
              <w:t xml:space="preserve"> </w:t>
            </w:r>
            <w:r>
              <w:t xml:space="preserve">The Playbook is very comprehensive; Maddy suggested looking at PDF (link on the right hand side) first to see the a shorter </w:t>
            </w:r>
            <w:r w:rsidR="00EF44D1">
              <w:t>checklist</w:t>
            </w:r>
            <w:r>
              <w:t xml:space="preserve">. </w:t>
            </w:r>
            <w:hyperlink r:id="rId9">
              <w:r w:rsidR="00EF44D1" w:rsidRPr="00682C55">
                <w:rPr>
                  <w:color w:val="1155CC"/>
                  <w:u w:val="single"/>
                </w:rPr>
                <w:t>Kaiser Playbook for Healthy Schools</w:t>
              </w:r>
            </w:hyperlink>
            <w:r w:rsidR="00EF44D1">
              <w:t xml:space="preserve"> </w:t>
            </w:r>
          </w:p>
          <w:p w14:paraId="4D9BB986" w14:textId="77777777" w:rsidR="006B2257" w:rsidRDefault="00EF44D1">
            <w:pPr>
              <w:spacing w:line="240" w:lineRule="auto"/>
              <w:rPr>
                <w:b/>
                <w:color w:val="222222"/>
              </w:rPr>
            </w:pPr>
            <w:r>
              <w:rPr>
                <w:b/>
                <w:color w:val="222222"/>
              </w:rPr>
              <w:t>Deirdre Kleske:</w:t>
            </w:r>
          </w:p>
          <w:p w14:paraId="6A293174" w14:textId="30D7A3AF" w:rsidR="006B2257" w:rsidRDefault="00682C55">
            <w:pPr>
              <w:numPr>
                <w:ilvl w:val="0"/>
                <w:numId w:val="2"/>
              </w:numPr>
              <w:spacing w:after="0" w:line="240" w:lineRule="auto"/>
            </w:pPr>
            <w:r>
              <w:t>Comprehensive K-12 Health Education has now been added to the Advocacy Menu of Policy Options on the back of our workgroup monthly agendas.</w:t>
            </w:r>
          </w:p>
          <w:p w14:paraId="495B1EEF" w14:textId="42271663" w:rsidR="006B2257" w:rsidRDefault="00BA2992">
            <w:pPr>
              <w:numPr>
                <w:ilvl w:val="0"/>
                <w:numId w:val="2"/>
              </w:numPr>
              <w:spacing w:after="0" w:line="240" w:lineRule="auto"/>
            </w:pPr>
            <w:r>
              <w:t xml:space="preserve">District </w:t>
            </w:r>
            <w:r w:rsidR="00EF44D1">
              <w:t xml:space="preserve">Wellness </w:t>
            </w:r>
            <w:r>
              <w:t>Le</w:t>
            </w:r>
            <w:r w:rsidR="00EF44D1">
              <w:t>ads</w:t>
            </w:r>
            <w:r>
              <w:t xml:space="preserve"> </w:t>
            </w:r>
            <w:r w:rsidR="00EF44D1">
              <w:t xml:space="preserve">have been added to </w:t>
            </w:r>
            <w:r>
              <w:t xml:space="preserve">workgroup email list to receive meeting invitations and announcements. District Reps will still receive specific information from Deirdre to share with Wellness Leads from time to time. </w:t>
            </w:r>
          </w:p>
        </w:tc>
        <w:tc>
          <w:tcPr>
            <w:tcW w:w="2070" w:type="dxa"/>
            <w:tcBorders>
              <w:top w:val="single" w:sz="4" w:space="0" w:color="000000"/>
              <w:bottom w:val="single" w:sz="4" w:space="0" w:color="000000"/>
            </w:tcBorders>
          </w:tcPr>
          <w:p w14:paraId="47BE90F6" w14:textId="77777777" w:rsidR="006B2257" w:rsidRDefault="006B2257">
            <w:pPr>
              <w:spacing w:after="160" w:line="240" w:lineRule="auto"/>
              <w:rPr>
                <w:b/>
                <w:color w:val="FF0000"/>
              </w:rPr>
            </w:pPr>
          </w:p>
        </w:tc>
      </w:tr>
      <w:tr w:rsidR="006B2257" w14:paraId="7FEB0F82" w14:textId="77777777">
        <w:trPr>
          <w:trHeight w:val="2040"/>
        </w:trPr>
        <w:tc>
          <w:tcPr>
            <w:tcW w:w="2190" w:type="dxa"/>
            <w:tcBorders>
              <w:top w:val="single" w:sz="4" w:space="0" w:color="000000"/>
              <w:bottom w:val="single" w:sz="4" w:space="0" w:color="000000"/>
            </w:tcBorders>
          </w:tcPr>
          <w:p w14:paraId="5D7D57BE" w14:textId="77777777" w:rsidR="00BA2992" w:rsidRDefault="00EF44D1" w:rsidP="00BA2992">
            <w:pPr>
              <w:spacing w:after="0" w:line="240" w:lineRule="auto"/>
              <w:ind w:left="60"/>
              <w:rPr>
                <w:b/>
              </w:rPr>
            </w:pPr>
            <w:r>
              <w:rPr>
                <w:b/>
              </w:rPr>
              <w:lastRenderedPageBreak/>
              <w:t>Review of June meeting</w:t>
            </w:r>
          </w:p>
          <w:p w14:paraId="750F684F" w14:textId="77777777" w:rsidR="00BA2992" w:rsidRDefault="00BA2992" w:rsidP="00BA2992">
            <w:pPr>
              <w:spacing w:after="0" w:line="240" w:lineRule="auto"/>
              <w:ind w:left="60"/>
              <w:rPr>
                <w:b/>
              </w:rPr>
            </w:pPr>
          </w:p>
          <w:p w14:paraId="55314BE9" w14:textId="6B2189D8" w:rsidR="006B2257" w:rsidRDefault="00BA2992" w:rsidP="00BA2992">
            <w:pPr>
              <w:spacing w:after="0" w:line="240" w:lineRule="auto"/>
              <w:ind w:left="60"/>
              <w:rPr>
                <w:color w:val="000000"/>
              </w:rPr>
            </w:pPr>
            <w:r>
              <w:rPr>
                <w:b/>
              </w:rPr>
              <w:t>Deirdre</w:t>
            </w:r>
          </w:p>
          <w:p w14:paraId="5F3A1FCE" w14:textId="77777777" w:rsidR="006B2257" w:rsidRDefault="006B2257">
            <w:pPr>
              <w:spacing w:after="0" w:line="240" w:lineRule="auto"/>
              <w:ind w:left="360"/>
              <w:rPr>
                <w:color w:val="000000"/>
              </w:rPr>
            </w:pPr>
          </w:p>
        </w:tc>
        <w:tc>
          <w:tcPr>
            <w:tcW w:w="10230" w:type="dxa"/>
            <w:tcBorders>
              <w:top w:val="single" w:sz="4" w:space="0" w:color="000000"/>
              <w:bottom w:val="single" w:sz="4" w:space="0" w:color="000000"/>
            </w:tcBorders>
          </w:tcPr>
          <w:p w14:paraId="53E30CD5" w14:textId="7E559959" w:rsidR="006B2257" w:rsidRDefault="00EF44D1">
            <w:pPr>
              <w:numPr>
                <w:ilvl w:val="0"/>
                <w:numId w:val="12"/>
              </w:numPr>
              <w:spacing w:after="0" w:line="240" w:lineRule="auto"/>
            </w:pPr>
            <w:r>
              <w:t xml:space="preserve">YMCA is </w:t>
            </w:r>
            <w:r w:rsidR="00BA2992">
              <w:t>partnering with 4 school districts to provide</w:t>
            </w:r>
            <w:r>
              <w:t xml:space="preserve"> </w:t>
            </w:r>
            <w:r w:rsidR="00BA2992">
              <w:t xml:space="preserve">summer </w:t>
            </w:r>
            <w:r>
              <w:t xml:space="preserve">meals for </w:t>
            </w:r>
            <w:r w:rsidR="00BA2992">
              <w:t xml:space="preserve">children in </w:t>
            </w:r>
            <w:r>
              <w:t>their summer camps</w:t>
            </w:r>
          </w:p>
          <w:p w14:paraId="48702FE7" w14:textId="20DDC42C" w:rsidR="006B2257" w:rsidRDefault="00BA2992">
            <w:pPr>
              <w:numPr>
                <w:ilvl w:val="1"/>
                <w:numId w:val="12"/>
              </w:numPr>
              <w:spacing w:after="0" w:line="240" w:lineRule="auto"/>
            </w:pPr>
            <w:r>
              <w:t xml:space="preserve">This is a systems change as camp staff is able to pick up meals for all the children in the program instead of the children having to come in person each day. </w:t>
            </w:r>
          </w:p>
          <w:p w14:paraId="12EA99AC" w14:textId="0B1C39A5" w:rsidR="006B2257" w:rsidRDefault="00BA2992">
            <w:pPr>
              <w:numPr>
                <w:ilvl w:val="0"/>
                <w:numId w:val="12"/>
              </w:numPr>
              <w:spacing w:after="0" w:line="240" w:lineRule="auto"/>
            </w:pPr>
            <w:r>
              <w:t xml:space="preserve">The COI Leadership Council approved the workgroup’s recommendation to send a </w:t>
            </w:r>
            <w:r w:rsidR="00EF44D1">
              <w:t xml:space="preserve">letter of support for </w:t>
            </w:r>
            <w:r>
              <w:t xml:space="preserve">Escondido Union School District to adopt the </w:t>
            </w:r>
            <w:r w:rsidR="00EF44D1">
              <w:t>G</w:t>
            </w:r>
            <w:r>
              <w:t>ood Food Purchasing Pledge. (Update: EUSD’s school board approved this unanimously, making EUSD the first district in the County to adopt GFPP.)</w:t>
            </w:r>
          </w:p>
          <w:p w14:paraId="4D160C69" w14:textId="3E3762C4" w:rsidR="006B2257" w:rsidRDefault="00EF44D1">
            <w:pPr>
              <w:numPr>
                <w:ilvl w:val="0"/>
                <w:numId w:val="12"/>
              </w:numPr>
              <w:spacing w:after="0" w:line="240" w:lineRule="auto"/>
            </w:pPr>
            <w:r>
              <w:t xml:space="preserve">Hunger Free Kids gave an update </w:t>
            </w:r>
            <w:r w:rsidR="00BA2992">
              <w:t>on the</w:t>
            </w:r>
            <w:r>
              <w:t xml:space="preserve"> P-EBT </w:t>
            </w:r>
            <w:r w:rsidR="00BA2992">
              <w:t>deadline extension (to July 15) and how people can find where school meals are available.</w:t>
            </w:r>
          </w:p>
          <w:p w14:paraId="142D7310" w14:textId="2F76837E" w:rsidR="006B2257" w:rsidRDefault="00BA2992">
            <w:pPr>
              <w:numPr>
                <w:ilvl w:val="0"/>
                <w:numId w:val="12"/>
              </w:numPr>
              <w:spacing w:after="0" w:line="240" w:lineRule="auto"/>
            </w:pPr>
            <w:r>
              <w:t>Deirdre and several partners presented on a Wellness Stakeholder scan of school websites to see how schools were communicating about district wellness policy and engaging parents and other stakeholders in wellness activities. This information can help districts meet requirements for wellness policy and LCAPs.</w:t>
            </w:r>
          </w:p>
          <w:p w14:paraId="61E7096F" w14:textId="33F33462" w:rsidR="00BA2992" w:rsidRDefault="00BA2992" w:rsidP="00BA2992">
            <w:pPr>
              <w:spacing w:after="0" w:line="240" w:lineRule="auto"/>
              <w:ind w:left="720"/>
            </w:pPr>
          </w:p>
        </w:tc>
        <w:tc>
          <w:tcPr>
            <w:tcW w:w="2070" w:type="dxa"/>
            <w:tcBorders>
              <w:top w:val="single" w:sz="4" w:space="0" w:color="000000"/>
              <w:bottom w:val="single" w:sz="4" w:space="0" w:color="000000"/>
            </w:tcBorders>
          </w:tcPr>
          <w:p w14:paraId="7761D9BD" w14:textId="77777777" w:rsidR="006B2257" w:rsidRDefault="00EF44D1">
            <w:pPr>
              <w:spacing w:line="240" w:lineRule="auto"/>
            </w:pPr>
            <w:r>
              <w:t xml:space="preserve"> See Attachments </w:t>
            </w:r>
          </w:p>
        </w:tc>
      </w:tr>
      <w:tr w:rsidR="006B2257" w14:paraId="05D421DB" w14:textId="77777777">
        <w:trPr>
          <w:trHeight w:val="1032"/>
        </w:trPr>
        <w:tc>
          <w:tcPr>
            <w:tcW w:w="2190" w:type="dxa"/>
            <w:tcBorders>
              <w:top w:val="single" w:sz="4" w:space="0" w:color="000000"/>
              <w:bottom w:val="single" w:sz="4" w:space="0" w:color="000000"/>
            </w:tcBorders>
          </w:tcPr>
          <w:p w14:paraId="0FC14562" w14:textId="77777777" w:rsidR="00BA2992" w:rsidRDefault="00BA2992" w:rsidP="00BA2992">
            <w:pPr>
              <w:spacing w:after="0" w:line="240" w:lineRule="auto"/>
              <w:ind w:left="60"/>
              <w:rPr>
                <w:b/>
              </w:rPr>
            </w:pPr>
            <w:r>
              <w:rPr>
                <w:b/>
              </w:rPr>
              <w:t>Safe Routes to School update</w:t>
            </w:r>
          </w:p>
          <w:p w14:paraId="0ECC7049" w14:textId="77777777" w:rsidR="00BA2992" w:rsidRDefault="00BA2992" w:rsidP="00BA2992">
            <w:pPr>
              <w:spacing w:after="0" w:line="240" w:lineRule="auto"/>
              <w:ind w:left="60"/>
              <w:rPr>
                <w:b/>
              </w:rPr>
            </w:pPr>
          </w:p>
          <w:p w14:paraId="2B39D78D" w14:textId="048F76C7" w:rsidR="00BA2992" w:rsidRDefault="00BA2992" w:rsidP="00BA2992">
            <w:pPr>
              <w:spacing w:after="0" w:line="240" w:lineRule="auto"/>
              <w:ind w:left="60"/>
              <w:rPr>
                <w:b/>
              </w:rPr>
            </w:pPr>
            <w:r>
              <w:rPr>
                <w:b/>
              </w:rPr>
              <w:t>Lorrie Lynn</w:t>
            </w:r>
          </w:p>
          <w:p w14:paraId="716953BE" w14:textId="650F0786" w:rsidR="006B2257" w:rsidRDefault="006B2257">
            <w:pPr>
              <w:spacing w:after="0" w:line="240" w:lineRule="auto"/>
              <w:ind w:left="360"/>
              <w:rPr>
                <w:b/>
              </w:rPr>
            </w:pPr>
          </w:p>
        </w:tc>
        <w:tc>
          <w:tcPr>
            <w:tcW w:w="10230" w:type="dxa"/>
            <w:tcBorders>
              <w:top w:val="single" w:sz="4" w:space="0" w:color="000000"/>
              <w:bottom w:val="single" w:sz="4" w:space="0" w:color="000000"/>
            </w:tcBorders>
          </w:tcPr>
          <w:p w14:paraId="592A4471" w14:textId="77777777" w:rsidR="006B2257" w:rsidRDefault="006B2257">
            <w:pPr>
              <w:spacing w:after="0" w:line="240" w:lineRule="auto"/>
            </w:pPr>
          </w:p>
          <w:p w14:paraId="459080C9" w14:textId="77777777" w:rsidR="006B2257" w:rsidRDefault="00EF44D1">
            <w:pPr>
              <w:spacing w:after="0" w:line="240" w:lineRule="auto"/>
              <w:rPr>
                <w:u w:val="single"/>
              </w:rPr>
            </w:pPr>
            <w:r>
              <w:rPr>
                <w:u w:val="single"/>
              </w:rPr>
              <w:t>Safe Routes to School</w:t>
            </w:r>
          </w:p>
          <w:p w14:paraId="53A981C6" w14:textId="28C3B93B" w:rsidR="006B2257" w:rsidRDefault="00EF44D1">
            <w:pPr>
              <w:numPr>
                <w:ilvl w:val="0"/>
                <w:numId w:val="8"/>
              </w:numPr>
              <w:spacing w:after="0" w:line="240" w:lineRule="auto"/>
            </w:pPr>
            <w:r>
              <w:t xml:space="preserve">Overview: </w:t>
            </w:r>
            <w:r w:rsidR="00431762">
              <w:t>Safe Routes to School Partnership is a</w:t>
            </w:r>
            <w:r>
              <w:t xml:space="preserve"> nonprofit focused on safe walking and bicycling to and from schools, </w:t>
            </w:r>
            <w:r w:rsidR="00431762">
              <w:t xml:space="preserve">to </w:t>
            </w:r>
            <w:r>
              <w:t xml:space="preserve">improve health and </w:t>
            </w:r>
            <w:r w:rsidR="00431762">
              <w:t>safety</w:t>
            </w:r>
            <w:r>
              <w:t xml:space="preserve"> of kids of all races, income levels and abilities, and fosters the creation of healthy communities for everyone.</w:t>
            </w:r>
          </w:p>
          <w:p w14:paraId="28E47235" w14:textId="5303C2ED" w:rsidR="006B2257" w:rsidRDefault="00431762" w:rsidP="00431762">
            <w:pPr>
              <w:numPr>
                <w:ilvl w:val="0"/>
                <w:numId w:val="8"/>
              </w:numPr>
              <w:spacing w:after="0" w:line="240" w:lineRule="auto"/>
            </w:pPr>
            <w:r>
              <w:t>Rady Children’s Hospital Center for Healthier Communities has grant-funded p</w:t>
            </w:r>
            <w:r w:rsidR="00EF44D1">
              <w:t>rograms in National City, San Diego</w:t>
            </w:r>
            <w:r>
              <w:t xml:space="preserve"> (Linda Vista) and</w:t>
            </w:r>
            <w:r w:rsidR="00EF44D1">
              <w:t xml:space="preserve"> El Cajon</w:t>
            </w:r>
            <w:r>
              <w:t>.</w:t>
            </w:r>
          </w:p>
          <w:p w14:paraId="5EFE1698" w14:textId="691BCF36" w:rsidR="006B2257" w:rsidRDefault="00100B73">
            <w:pPr>
              <w:numPr>
                <w:ilvl w:val="0"/>
                <w:numId w:val="8"/>
              </w:numPr>
              <w:spacing w:after="0" w:line="240" w:lineRule="auto"/>
            </w:pPr>
            <w:r>
              <w:t>Fewer children</w:t>
            </w:r>
            <w:r w:rsidR="00EF44D1">
              <w:t xml:space="preserve"> walk</w:t>
            </w:r>
            <w:r>
              <w:t xml:space="preserve"> or bike</w:t>
            </w:r>
            <w:r w:rsidR="00EF44D1">
              <w:t xml:space="preserve"> to school</w:t>
            </w:r>
            <w:r>
              <w:t xml:space="preserve"> than in the past, which has contributed to the higher </w:t>
            </w:r>
            <w:r w:rsidR="00EF44D1">
              <w:t xml:space="preserve">obesity </w:t>
            </w:r>
            <w:r>
              <w:t>rates</w:t>
            </w:r>
            <w:r w:rsidR="00EF44D1">
              <w:t xml:space="preserve"> and increased asthma due to CO2 in the air</w:t>
            </w:r>
          </w:p>
          <w:p w14:paraId="54B5C006" w14:textId="77777777" w:rsidR="006B2257" w:rsidRDefault="00EF44D1">
            <w:pPr>
              <w:numPr>
                <w:ilvl w:val="1"/>
                <w:numId w:val="8"/>
              </w:numPr>
              <w:spacing w:after="0" w:line="240" w:lineRule="auto"/>
            </w:pPr>
            <w:r>
              <w:t xml:space="preserve">Biggest concern for parents was for the safety of their children. </w:t>
            </w:r>
          </w:p>
          <w:p w14:paraId="5B949B37" w14:textId="13BEE509" w:rsidR="006B2257" w:rsidRDefault="00EF44D1" w:rsidP="00100B73">
            <w:pPr>
              <w:numPr>
                <w:ilvl w:val="0"/>
                <w:numId w:val="8"/>
              </w:numPr>
              <w:spacing w:after="0" w:line="240" w:lineRule="auto"/>
            </w:pPr>
            <w:r>
              <w:t>Goal</w:t>
            </w:r>
            <w:r w:rsidR="00100B73">
              <w:t xml:space="preserve"> of programs</w:t>
            </w:r>
            <w:r>
              <w:t xml:space="preserve"> is to reduce the number of pedestrian and bike injuries to make it safer for children to walk or bike to school</w:t>
            </w:r>
            <w:r w:rsidR="00100B73">
              <w:t>, using these principles:</w:t>
            </w:r>
          </w:p>
          <w:p w14:paraId="6F13828A" w14:textId="19E744AA" w:rsidR="006B2257" w:rsidRDefault="00EF44D1" w:rsidP="00100B73">
            <w:pPr>
              <w:pStyle w:val="ListParagraph"/>
              <w:numPr>
                <w:ilvl w:val="0"/>
                <w:numId w:val="8"/>
              </w:numPr>
              <w:spacing w:after="0" w:line="240" w:lineRule="auto"/>
            </w:pPr>
            <w:r>
              <w:t>Education, Engagement</w:t>
            </w:r>
            <w:r w:rsidR="00100B73">
              <w:t xml:space="preserve"> (formerly Enforcement)</w:t>
            </w:r>
            <w:r>
              <w:t>, Engineering, Encouragement, Evaluation, and Equity</w:t>
            </w:r>
            <w:r w:rsidR="00100B73">
              <w:t xml:space="preserve"> (a relatively new principle)</w:t>
            </w:r>
          </w:p>
          <w:p w14:paraId="5A83E81C" w14:textId="50B0DA5A" w:rsidR="006B2257" w:rsidRDefault="00EF44D1">
            <w:pPr>
              <w:numPr>
                <w:ilvl w:val="0"/>
                <w:numId w:val="8"/>
              </w:numPr>
              <w:spacing w:after="0" w:line="240" w:lineRule="auto"/>
            </w:pPr>
            <w:r w:rsidRPr="00F241E3">
              <w:rPr>
                <w:b/>
                <w:bCs/>
              </w:rPr>
              <w:t>Education</w:t>
            </w:r>
          </w:p>
          <w:p w14:paraId="116C5D4E" w14:textId="77777777" w:rsidR="006B2257" w:rsidRDefault="00EF44D1">
            <w:pPr>
              <w:numPr>
                <w:ilvl w:val="1"/>
                <w:numId w:val="8"/>
              </w:numPr>
              <w:spacing w:after="0" w:line="240" w:lineRule="auto"/>
            </w:pPr>
            <w:r>
              <w:t>Read Across America</w:t>
            </w:r>
          </w:p>
          <w:p w14:paraId="054438BB" w14:textId="4A41A0AD" w:rsidR="006B2257" w:rsidRDefault="00EF44D1">
            <w:pPr>
              <w:numPr>
                <w:ilvl w:val="2"/>
                <w:numId w:val="8"/>
              </w:numPr>
              <w:spacing w:after="0" w:line="240" w:lineRule="auto"/>
            </w:pPr>
            <w:r w:rsidRPr="00100B73">
              <w:rPr>
                <w:i/>
                <w:iCs/>
              </w:rPr>
              <w:t>Clifford walks to school</w:t>
            </w:r>
            <w:r w:rsidR="00100B73">
              <w:t xml:space="preserve"> is read to younger students. Older students have a presentation and </w:t>
            </w:r>
            <w:r>
              <w:t>discussion on walking to school safe</w:t>
            </w:r>
            <w:r w:rsidR="00100B73">
              <w:t>ly and how to advocate for safer routes</w:t>
            </w:r>
            <w:r>
              <w:t xml:space="preserve">. </w:t>
            </w:r>
          </w:p>
          <w:p w14:paraId="254104AC" w14:textId="77777777" w:rsidR="006B2257" w:rsidRDefault="00EF44D1">
            <w:pPr>
              <w:numPr>
                <w:ilvl w:val="1"/>
                <w:numId w:val="8"/>
              </w:numPr>
              <w:spacing w:after="0" w:line="240" w:lineRule="auto"/>
            </w:pPr>
            <w:r>
              <w:t>Parent Educational Presentation</w:t>
            </w:r>
          </w:p>
          <w:p w14:paraId="4A5D10CD" w14:textId="007CA8DF" w:rsidR="006B2257" w:rsidRDefault="00EF44D1">
            <w:pPr>
              <w:numPr>
                <w:ilvl w:val="2"/>
                <w:numId w:val="8"/>
              </w:numPr>
              <w:spacing w:after="0" w:line="240" w:lineRule="auto"/>
            </w:pPr>
            <w:r>
              <w:t>Family walking club</w:t>
            </w:r>
            <w:r w:rsidR="00100B73">
              <w:t>:</w:t>
            </w:r>
            <w:r>
              <w:t xml:space="preserve"> parents drop their child</w:t>
            </w:r>
            <w:r w:rsidR="00100B73">
              <w:t xml:space="preserve">ren off for education, </w:t>
            </w:r>
            <w:r>
              <w:t xml:space="preserve">walk </w:t>
            </w:r>
            <w:r w:rsidR="00100B73">
              <w:t xml:space="preserve">together </w:t>
            </w:r>
            <w:r>
              <w:t>around the school</w:t>
            </w:r>
            <w:r w:rsidR="00100B73">
              <w:t>,</w:t>
            </w:r>
            <w:r>
              <w:t xml:space="preserve"> and come together for </w:t>
            </w:r>
            <w:r w:rsidR="00100B73">
              <w:t>information and discussion:</w:t>
            </w:r>
            <w:r>
              <w:t xml:space="preserve"> </w:t>
            </w:r>
          </w:p>
          <w:p w14:paraId="6F5A6BE6" w14:textId="77777777" w:rsidR="006B2257" w:rsidRDefault="00EF44D1">
            <w:pPr>
              <w:numPr>
                <w:ilvl w:val="3"/>
                <w:numId w:val="8"/>
              </w:numPr>
              <w:spacing w:after="0" w:line="240" w:lineRule="auto"/>
            </w:pPr>
            <w:r>
              <w:t xml:space="preserve">Car seat safety, health information, drowning prevention, etc. </w:t>
            </w:r>
          </w:p>
          <w:p w14:paraId="7AEA582D" w14:textId="4D04CADE" w:rsidR="006B2257" w:rsidRDefault="00100B73">
            <w:pPr>
              <w:numPr>
                <w:ilvl w:val="3"/>
                <w:numId w:val="8"/>
              </w:numPr>
              <w:spacing w:after="0" w:line="240" w:lineRule="auto"/>
            </w:pPr>
            <w:r>
              <w:t>These parents sometimes become “</w:t>
            </w:r>
            <w:r w:rsidR="00EF44D1">
              <w:t>safety ambassadors</w:t>
            </w:r>
            <w:r>
              <w:t xml:space="preserve">” to </w:t>
            </w:r>
            <w:r w:rsidR="00EF44D1">
              <w:t xml:space="preserve">ensure safety of children </w:t>
            </w:r>
            <w:r>
              <w:t xml:space="preserve">as they walk </w:t>
            </w:r>
            <w:r w:rsidR="00EF44D1">
              <w:t>to and from school</w:t>
            </w:r>
            <w:r w:rsidR="00F241E3">
              <w:t>, and run “Walking School Buses.”</w:t>
            </w:r>
          </w:p>
          <w:p w14:paraId="0B45BFD8" w14:textId="77777777" w:rsidR="006B2257" w:rsidRDefault="00EF44D1">
            <w:pPr>
              <w:numPr>
                <w:ilvl w:val="0"/>
                <w:numId w:val="8"/>
              </w:numPr>
              <w:spacing w:after="0" w:line="240" w:lineRule="auto"/>
            </w:pPr>
            <w:r>
              <w:t>Encouragement</w:t>
            </w:r>
          </w:p>
          <w:p w14:paraId="05A824E6" w14:textId="77777777" w:rsidR="006B2257" w:rsidRDefault="00EF44D1">
            <w:pPr>
              <w:numPr>
                <w:ilvl w:val="1"/>
                <w:numId w:val="8"/>
              </w:numPr>
              <w:spacing w:after="0" w:line="240" w:lineRule="auto"/>
            </w:pPr>
            <w:r>
              <w:lastRenderedPageBreak/>
              <w:t>Walk to School Day: October</w:t>
            </w:r>
          </w:p>
          <w:p w14:paraId="1E9C3764" w14:textId="77777777" w:rsidR="006B2257" w:rsidRDefault="00EF44D1">
            <w:pPr>
              <w:numPr>
                <w:ilvl w:val="1"/>
                <w:numId w:val="8"/>
              </w:numPr>
              <w:spacing w:after="0" w:line="240" w:lineRule="auto"/>
            </w:pPr>
            <w:r>
              <w:t>Bike Rodeos: Gave away many bikes for participation</w:t>
            </w:r>
          </w:p>
          <w:p w14:paraId="6A05B4C4" w14:textId="77777777" w:rsidR="006B2257" w:rsidRPr="00F241E3" w:rsidRDefault="00EF44D1">
            <w:pPr>
              <w:numPr>
                <w:ilvl w:val="0"/>
                <w:numId w:val="8"/>
              </w:numPr>
              <w:spacing w:after="0" w:line="240" w:lineRule="auto"/>
              <w:rPr>
                <w:b/>
                <w:bCs/>
              </w:rPr>
            </w:pPr>
            <w:r w:rsidRPr="00F241E3">
              <w:rPr>
                <w:b/>
                <w:bCs/>
              </w:rPr>
              <w:t>Equity</w:t>
            </w:r>
          </w:p>
          <w:p w14:paraId="77F4C14E" w14:textId="77777777" w:rsidR="006B2257" w:rsidRDefault="00EF44D1">
            <w:pPr>
              <w:numPr>
                <w:ilvl w:val="1"/>
                <w:numId w:val="8"/>
              </w:numPr>
              <w:spacing w:after="0" w:line="240" w:lineRule="auto"/>
            </w:pPr>
            <w:r>
              <w:t>Cannot give everyone the same thing and expect the same outcomes.</w:t>
            </w:r>
          </w:p>
          <w:p w14:paraId="03A8C214" w14:textId="77777777" w:rsidR="006B2257" w:rsidRDefault="00EF44D1">
            <w:pPr>
              <w:numPr>
                <w:ilvl w:val="1"/>
                <w:numId w:val="8"/>
              </w:numPr>
              <w:spacing w:after="0" w:line="240" w:lineRule="auto"/>
            </w:pPr>
            <w:r>
              <w:t>Have to meet people where they are.</w:t>
            </w:r>
          </w:p>
          <w:p w14:paraId="7C2A2CBD" w14:textId="77777777" w:rsidR="006B2257" w:rsidRDefault="00EF44D1">
            <w:pPr>
              <w:numPr>
                <w:ilvl w:val="2"/>
                <w:numId w:val="8"/>
              </w:numPr>
              <w:spacing w:after="0" w:line="240" w:lineRule="auto"/>
            </w:pPr>
            <w:r>
              <w:t xml:space="preserve">Equity video link: </w:t>
            </w:r>
            <w:hyperlink r:id="rId10">
              <w:r>
                <w:rPr>
                  <w:color w:val="1155CC"/>
                  <w:u w:val="single"/>
                </w:rPr>
                <w:t>https://www.youtube.com/watch?v=MlXZyNtaoDM</w:t>
              </w:r>
            </w:hyperlink>
            <w:r>
              <w:t xml:space="preserve"> </w:t>
            </w:r>
          </w:p>
          <w:p w14:paraId="790346B1" w14:textId="77777777" w:rsidR="006B2257" w:rsidRPr="00F241E3" w:rsidRDefault="00EF44D1">
            <w:pPr>
              <w:numPr>
                <w:ilvl w:val="0"/>
                <w:numId w:val="8"/>
              </w:numPr>
              <w:spacing w:after="0" w:line="240" w:lineRule="auto"/>
              <w:rPr>
                <w:b/>
                <w:bCs/>
              </w:rPr>
            </w:pPr>
            <w:r w:rsidRPr="00F241E3">
              <w:rPr>
                <w:b/>
                <w:bCs/>
              </w:rPr>
              <w:t>Engagement</w:t>
            </w:r>
          </w:p>
          <w:p w14:paraId="0DBBF435" w14:textId="11B31D89" w:rsidR="006B2257" w:rsidRDefault="00EF44D1">
            <w:pPr>
              <w:numPr>
                <w:ilvl w:val="1"/>
                <w:numId w:val="8"/>
              </w:numPr>
              <w:spacing w:after="0" w:line="240" w:lineRule="auto"/>
            </w:pPr>
            <w:r>
              <w:t xml:space="preserve">Safety Ambassadors </w:t>
            </w:r>
            <w:r w:rsidR="00F241E3">
              <w:t>– parent volunteers are key to success</w:t>
            </w:r>
          </w:p>
          <w:p w14:paraId="1F80BB08" w14:textId="77777777" w:rsidR="00F241E3" w:rsidRDefault="00F241E3" w:rsidP="00F241E3">
            <w:pPr>
              <w:spacing w:after="0" w:line="240" w:lineRule="auto"/>
              <w:ind w:left="1440"/>
            </w:pPr>
          </w:p>
          <w:p w14:paraId="7E944B20" w14:textId="77777777" w:rsidR="006B2257" w:rsidRDefault="00EF44D1">
            <w:pPr>
              <w:numPr>
                <w:ilvl w:val="0"/>
                <w:numId w:val="8"/>
              </w:numPr>
              <w:spacing w:after="0" w:line="240" w:lineRule="auto"/>
            </w:pPr>
            <w:r>
              <w:t>Safe Routes to School During COVID-19</w:t>
            </w:r>
          </w:p>
          <w:p w14:paraId="1A12FB78" w14:textId="76C0DB56" w:rsidR="006B2257" w:rsidRDefault="00EF44D1">
            <w:pPr>
              <w:numPr>
                <w:ilvl w:val="1"/>
                <w:numId w:val="8"/>
              </w:numPr>
              <w:spacing w:after="0" w:line="240" w:lineRule="auto"/>
            </w:pPr>
            <w:r>
              <w:t>SRTS Online Curriculum</w:t>
            </w:r>
            <w:r w:rsidR="00F241E3">
              <w:t xml:space="preserve"> this summer:</w:t>
            </w:r>
          </w:p>
          <w:p w14:paraId="6545F359" w14:textId="09DFEEEB" w:rsidR="006B2257" w:rsidRDefault="00EF44D1">
            <w:pPr>
              <w:numPr>
                <w:ilvl w:val="2"/>
                <w:numId w:val="8"/>
              </w:numPr>
              <w:spacing w:after="0" w:line="240" w:lineRule="auto"/>
            </w:pPr>
            <w:r>
              <w:t>Google Classroom, Pedestrian and Bicycle Safety, Education, Encouragement</w:t>
            </w:r>
            <w:r w:rsidR="00F241E3">
              <w:t xml:space="preserve"> to k</w:t>
            </w:r>
            <w:r>
              <w:t xml:space="preserve">eep kids and families moving safely. </w:t>
            </w:r>
          </w:p>
          <w:p w14:paraId="4E2EABF4" w14:textId="31A43954" w:rsidR="006B2257" w:rsidRDefault="00EF44D1" w:rsidP="00F241E3">
            <w:pPr>
              <w:numPr>
                <w:ilvl w:val="2"/>
                <w:numId w:val="8"/>
              </w:numPr>
              <w:spacing w:after="0" w:line="240" w:lineRule="auto"/>
            </w:pPr>
            <w:r>
              <w:t xml:space="preserve">Not everyone </w:t>
            </w:r>
            <w:r w:rsidR="00F241E3">
              <w:t>could access</w:t>
            </w:r>
            <w:r>
              <w:t xml:space="preserve"> the online curriculum</w:t>
            </w:r>
            <w:r w:rsidR="00F241E3">
              <w:t xml:space="preserve"> easily</w:t>
            </w:r>
            <w:r>
              <w:t xml:space="preserve"> so they printed packets with the same info.</w:t>
            </w:r>
            <w:r w:rsidR="00F241E3">
              <w:t xml:space="preserve"> Two programs resulted in 60 students completing the entire program and being entered in the drawing for bicycles and helmets. </w:t>
            </w:r>
          </w:p>
          <w:p w14:paraId="6F879B89" w14:textId="202E7296" w:rsidR="006B2257" w:rsidRDefault="00EF44D1" w:rsidP="00F241E3">
            <w:pPr>
              <w:numPr>
                <w:ilvl w:val="3"/>
                <w:numId w:val="8"/>
              </w:numPr>
              <w:spacing w:after="0" w:line="240" w:lineRule="auto"/>
            </w:pPr>
            <w:r>
              <w:t xml:space="preserve">17 bikes with helmets </w:t>
            </w:r>
            <w:r w:rsidR="00F241E3">
              <w:t>were given away</w:t>
            </w:r>
          </w:p>
          <w:p w14:paraId="4066C630" w14:textId="1DAA9FDE" w:rsidR="006B2257" w:rsidRDefault="00EF44D1">
            <w:pPr>
              <w:numPr>
                <w:ilvl w:val="1"/>
                <w:numId w:val="8"/>
              </w:numPr>
              <w:spacing w:after="0" w:line="240" w:lineRule="auto"/>
            </w:pPr>
            <w:r>
              <w:t xml:space="preserve">Concerns are access to </w:t>
            </w:r>
            <w:r w:rsidR="00F241E3">
              <w:t>Google Classroom (need a Gmail email address)</w:t>
            </w:r>
            <w:r>
              <w:t xml:space="preserve">, and being overwhelmed with technology </w:t>
            </w:r>
            <w:r w:rsidR="00F241E3">
              <w:t>during distance learning</w:t>
            </w:r>
          </w:p>
          <w:p w14:paraId="41CDFD2C" w14:textId="77777777" w:rsidR="006B2257" w:rsidRDefault="006B2257">
            <w:pPr>
              <w:spacing w:after="0" w:line="240" w:lineRule="auto"/>
            </w:pPr>
          </w:p>
          <w:p w14:paraId="167663BE" w14:textId="32D57F03" w:rsidR="006B2257" w:rsidRDefault="00EF44D1">
            <w:pPr>
              <w:spacing w:after="0" w:line="240" w:lineRule="auto"/>
            </w:pPr>
            <w:r>
              <w:t>For more Info contact: Lorrie Lynn</w:t>
            </w:r>
            <w:r w:rsidR="00F241E3">
              <w:t>,</w:t>
            </w:r>
            <w:r>
              <w:t xml:space="preserve"> Manager, </w:t>
            </w:r>
            <w:r w:rsidR="00F241E3">
              <w:t>Injury Prevention Programs</w:t>
            </w:r>
            <w:r>
              <w:t xml:space="preserve"> at </w:t>
            </w:r>
            <w:hyperlink r:id="rId11">
              <w:r>
                <w:rPr>
                  <w:color w:val="1155CC"/>
                  <w:u w:val="single"/>
                </w:rPr>
                <w:t>llynn@rchsd.org</w:t>
              </w:r>
            </w:hyperlink>
            <w:r>
              <w:t xml:space="preserve">  </w:t>
            </w:r>
          </w:p>
          <w:p w14:paraId="56DD32EF" w14:textId="77777777" w:rsidR="006B2257" w:rsidRDefault="006B2257">
            <w:pPr>
              <w:spacing w:after="0" w:line="240" w:lineRule="auto"/>
            </w:pPr>
          </w:p>
        </w:tc>
        <w:tc>
          <w:tcPr>
            <w:tcW w:w="2070" w:type="dxa"/>
            <w:tcBorders>
              <w:top w:val="single" w:sz="4" w:space="0" w:color="000000"/>
              <w:bottom w:val="single" w:sz="4" w:space="0" w:color="000000"/>
            </w:tcBorders>
          </w:tcPr>
          <w:p w14:paraId="7EF7DC87" w14:textId="77777777" w:rsidR="006B2257" w:rsidRDefault="006B2257">
            <w:pPr>
              <w:spacing w:line="240" w:lineRule="auto"/>
            </w:pPr>
          </w:p>
        </w:tc>
      </w:tr>
      <w:tr w:rsidR="006B2257" w14:paraId="30030D1E" w14:textId="77777777">
        <w:trPr>
          <w:trHeight w:val="405"/>
        </w:trPr>
        <w:tc>
          <w:tcPr>
            <w:tcW w:w="2190" w:type="dxa"/>
            <w:tcBorders>
              <w:top w:val="single" w:sz="4" w:space="0" w:color="000000"/>
              <w:bottom w:val="single" w:sz="4" w:space="0" w:color="000000"/>
            </w:tcBorders>
          </w:tcPr>
          <w:p w14:paraId="362376F2" w14:textId="14BD0AD9" w:rsidR="006B2257" w:rsidRDefault="00EF44D1">
            <w:pPr>
              <w:spacing w:after="0" w:line="240" w:lineRule="auto"/>
              <w:ind w:left="360"/>
              <w:rPr>
                <w:b/>
                <w:color w:val="000000"/>
              </w:rPr>
            </w:pPr>
            <w:r>
              <w:rPr>
                <w:b/>
              </w:rPr>
              <w:lastRenderedPageBreak/>
              <w:t xml:space="preserve">Southern Region School Wellness </w:t>
            </w:r>
            <w:r w:rsidR="00D7124C">
              <w:rPr>
                <w:b/>
              </w:rPr>
              <w:t>C</w:t>
            </w:r>
            <w:r>
              <w:rPr>
                <w:b/>
              </w:rPr>
              <w:t>onference updates</w:t>
            </w:r>
          </w:p>
        </w:tc>
        <w:tc>
          <w:tcPr>
            <w:tcW w:w="10230" w:type="dxa"/>
            <w:tcBorders>
              <w:top w:val="single" w:sz="4" w:space="0" w:color="000000"/>
              <w:bottom w:val="single" w:sz="4" w:space="0" w:color="000000"/>
            </w:tcBorders>
          </w:tcPr>
          <w:p w14:paraId="0996F816" w14:textId="05D64BFB" w:rsidR="006B2257" w:rsidRDefault="00EF44D1">
            <w:pPr>
              <w:spacing w:after="0" w:line="240" w:lineRule="auto"/>
            </w:pPr>
            <w:r>
              <w:rPr>
                <w:u w:val="single"/>
              </w:rPr>
              <w:t xml:space="preserve">Overall thoughts of conference </w:t>
            </w:r>
            <w:r w:rsidR="00D7124C">
              <w:rPr>
                <w:u w:val="single"/>
              </w:rPr>
              <w:t>– first time presented virtually!</w:t>
            </w:r>
          </w:p>
          <w:p w14:paraId="7FB8131E" w14:textId="2A9CD9DD" w:rsidR="006B2257" w:rsidRDefault="00EF44D1">
            <w:pPr>
              <w:numPr>
                <w:ilvl w:val="0"/>
                <w:numId w:val="10"/>
              </w:numPr>
              <w:spacing w:after="0" w:line="240" w:lineRule="auto"/>
            </w:pPr>
            <w:r>
              <w:t>Platform very well organized</w:t>
            </w:r>
            <w:r w:rsidR="00D7124C">
              <w:t>, with breakout rooms, auditorium, briefcase for agenda and materials</w:t>
            </w:r>
          </w:p>
          <w:p w14:paraId="6546946F" w14:textId="77777777" w:rsidR="006B2257" w:rsidRDefault="00EF44D1">
            <w:pPr>
              <w:numPr>
                <w:ilvl w:val="0"/>
                <w:numId w:val="10"/>
              </w:numPr>
              <w:spacing w:after="0" w:line="240" w:lineRule="auto"/>
            </w:pPr>
            <w:r>
              <w:t>Very user friendly and very engaging</w:t>
            </w:r>
          </w:p>
          <w:p w14:paraId="5FB9452F" w14:textId="77777777" w:rsidR="006B2257" w:rsidRDefault="00EF44D1">
            <w:pPr>
              <w:numPr>
                <w:ilvl w:val="0"/>
                <w:numId w:val="10"/>
              </w:numPr>
              <w:spacing w:after="0" w:line="240" w:lineRule="auto"/>
            </w:pPr>
            <w:r>
              <w:t>Had physical activity breaks</w:t>
            </w:r>
            <w:r>
              <w:rPr>
                <w:color w:val="000000"/>
              </w:rPr>
              <w:t>: such as dancing.</w:t>
            </w:r>
          </w:p>
          <w:p w14:paraId="56148CFA" w14:textId="77777777" w:rsidR="00D7124C" w:rsidRPr="00D7124C" w:rsidRDefault="00D7124C" w:rsidP="00D7124C">
            <w:pPr>
              <w:numPr>
                <w:ilvl w:val="0"/>
                <w:numId w:val="10"/>
              </w:numPr>
              <w:spacing w:after="0" w:line="240" w:lineRule="auto"/>
              <w:rPr>
                <w:u w:val="single"/>
              </w:rPr>
            </w:pPr>
            <w:r>
              <w:t>Participants were entered in a drawing for free conference registration for 2021 by attending sessions, PA breaks, student gallery and other activities</w:t>
            </w:r>
          </w:p>
          <w:p w14:paraId="3E7C4A50" w14:textId="77777777" w:rsidR="00D7124C" w:rsidRDefault="00EF44D1" w:rsidP="00D7124C">
            <w:pPr>
              <w:numPr>
                <w:ilvl w:val="0"/>
                <w:numId w:val="10"/>
              </w:numPr>
              <w:spacing w:after="0" w:line="240" w:lineRule="auto"/>
            </w:pPr>
            <w:r w:rsidRPr="00D7124C">
              <w:t>Student Gallery</w:t>
            </w:r>
            <w:r w:rsidR="00D7124C">
              <w:t xml:space="preserve"> – art and reflections from students age 4-17, much of it on how COVID-19 has changed their lives and learning. Much of the entries were positive, such as having more time to bike with a father, or learn to cook with a mother, or work on music, etc. </w:t>
            </w:r>
          </w:p>
          <w:p w14:paraId="404AB69F" w14:textId="02FC6D6E" w:rsidR="006B2257" w:rsidRDefault="00D7124C" w:rsidP="00D7124C">
            <w:pPr>
              <w:numPr>
                <w:ilvl w:val="0"/>
                <w:numId w:val="10"/>
              </w:numPr>
              <w:spacing w:after="0" w:line="240" w:lineRule="auto"/>
            </w:pPr>
            <w:r>
              <w:rPr>
                <w:color w:val="000000"/>
              </w:rPr>
              <w:t>May have some go</w:t>
            </w:r>
            <w:r w:rsidR="00EF44D1">
              <w:rPr>
                <w:color w:val="000000"/>
              </w:rPr>
              <w:t xml:space="preserve">od ideas for </w:t>
            </w:r>
            <w:r w:rsidR="00EF44D1">
              <w:t xml:space="preserve">Live Well </w:t>
            </w:r>
            <w:r>
              <w:t>Advance, 12/3/20.</w:t>
            </w:r>
          </w:p>
          <w:p w14:paraId="28FED88C" w14:textId="069B3FC1" w:rsidR="0044619E" w:rsidRDefault="0044619E" w:rsidP="00D7124C">
            <w:pPr>
              <w:numPr>
                <w:ilvl w:val="0"/>
                <w:numId w:val="10"/>
              </w:numPr>
              <w:spacing w:after="0" w:line="240" w:lineRule="auto"/>
            </w:pPr>
            <w:r>
              <w:t xml:space="preserve">Link to Presentation Schedule: </w:t>
            </w:r>
            <w:hyperlink r:id="rId12">
              <w:r>
                <w:rPr>
                  <w:color w:val="1155CC"/>
                  <w:u w:val="single"/>
                </w:rPr>
                <w:t>Presentation Schedule</w:t>
              </w:r>
            </w:hyperlink>
          </w:p>
          <w:p w14:paraId="0D4CB6B3" w14:textId="77777777" w:rsidR="006B2257" w:rsidRDefault="006B2257">
            <w:pPr>
              <w:spacing w:after="0" w:line="240" w:lineRule="auto"/>
              <w:rPr>
                <w:b/>
              </w:rPr>
            </w:pPr>
          </w:p>
          <w:p w14:paraId="5309A8B3" w14:textId="77777777" w:rsidR="006B2257" w:rsidRDefault="00EF44D1">
            <w:pPr>
              <w:spacing w:after="0" w:line="240" w:lineRule="auto"/>
              <w:rPr>
                <w:b/>
              </w:rPr>
            </w:pPr>
            <w:r>
              <w:rPr>
                <w:b/>
              </w:rPr>
              <w:t>Dei</w:t>
            </w:r>
            <w:r>
              <w:rPr>
                <w:b/>
                <w:color w:val="000000"/>
              </w:rPr>
              <w:t>r</w:t>
            </w:r>
            <w:r>
              <w:rPr>
                <w:b/>
              </w:rPr>
              <w:t>dre’s Presentation Summaries</w:t>
            </w:r>
          </w:p>
          <w:p w14:paraId="3499B34B" w14:textId="77777777" w:rsidR="006B2257" w:rsidRDefault="00EF44D1">
            <w:pPr>
              <w:numPr>
                <w:ilvl w:val="0"/>
                <w:numId w:val="3"/>
              </w:numPr>
              <w:spacing w:after="0" w:line="240" w:lineRule="auto"/>
            </w:pPr>
            <w:r>
              <w:rPr>
                <w:u w:val="single"/>
              </w:rPr>
              <w:t>Morning Keynote</w:t>
            </w:r>
            <w:r>
              <w:t>: Educating the whole child: planning to address the needs of students and schools after the pandemic by Pedro Noguera</w:t>
            </w:r>
          </w:p>
          <w:p w14:paraId="07801D0A" w14:textId="77777777" w:rsidR="006B2257" w:rsidRDefault="00EF44D1">
            <w:pPr>
              <w:numPr>
                <w:ilvl w:val="1"/>
                <w:numId w:val="3"/>
              </w:numPr>
              <w:spacing w:after="0" w:line="240" w:lineRule="auto"/>
            </w:pPr>
            <w:r>
              <w:t>“To advance equity, educators must find the balance between technical and adaptive work”</w:t>
            </w:r>
          </w:p>
          <w:p w14:paraId="58E6C579" w14:textId="77777777" w:rsidR="006B2257" w:rsidRDefault="00EF44D1">
            <w:pPr>
              <w:numPr>
                <w:ilvl w:val="1"/>
                <w:numId w:val="3"/>
              </w:numPr>
              <w:spacing w:after="0" w:line="240" w:lineRule="auto"/>
            </w:pPr>
            <w:r>
              <w:lastRenderedPageBreak/>
              <w:t>Key adaptive questions that need to be explored</w:t>
            </w:r>
          </w:p>
          <w:p w14:paraId="28329FAE" w14:textId="77777777" w:rsidR="006B2257" w:rsidRDefault="00EF44D1">
            <w:pPr>
              <w:numPr>
                <w:ilvl w:val="2"/>
                <w:numId w:val="3"/>
              </w:numPr>
              <w:spacing w:after="0" w:line="240" w:lineRule="auto"/>
            </w:pPr>
            <w:r>
              <w:t>Mental health needs, learning loss, unmotivated students, frightened adults</w:t>
            </w:r>
          </w:p>
          <w:p w14:paraId="39249F31" w14:textId="115F0103" w:rsidR="006B2257" w:rsidRDefault="00EF44D1">
            <w:pPr>
              <w:numPr>
                <w:ilvl w:val="1"/>
                <w:numId w:val="3"/>
              </w:numPr>
              <w:spacing w:after="0" w:line="240" w:lineRule="auto"/>
            </w:pPr>
            <w:r>
              <w:t>Are teachers prepared to address heightened awareness about racial justice?</w:t>
            </w:r>
          </w:p>
          <w:p w14:paraId="4CFBF17E" w14:textId="04B685AB" w:rsidR="006B2257" w:rsidRDefault="00EF44D1">
            <w:pPr>
              <w:numPr>
                <w:ilvl w:val="1"/>
                <w:numId w:val="3"/>
              </w:numPr>
              <w:spacing w:after="0" w:line="240" w:lineRule="auto"/>
            </w:pPr>
            <w:r>
              <w:t>Are districts ready to support teachers and other school staff?</w:t>
            </w:r>
          </w:p>
          <w:p w14:paraId="786C4EAE" w14:textId="145F92FB" w:rsidR="006B2257" w:rsidRDefault="00EF44D1">
            <w:pPr>
              <w:numPr>
                <w:ilvl w:val="1"/>
                <w:numId w:val="3"/>
              </w:numPr>
              <w:spacing w:after="0" w:line="240" w:lineRule="auto"/>
            </w:pPr>
            <w:r>
              <w:t>Question from the audience: How to address needs of foster and homeless youth now?</w:t>
            </w:r>
          </w:p>
          <w:p w14:paraId="6E13563B" w14:textId="7CDB2A42" w:rsidR="006B2257" w:rsidRDefault="00EF44D1">
            <w:pPr>
              <w:numPr>
                <w:ilvl w:val="2"/>
                <w:numId w:val="3"/>
              </w:numPr>
              <w:spacing w:after="0" w:line="240" w:lineRule="auto"/>
            </w:pPr>
            <w:r>
              <w:t>We were not meeting the needs of these students well before the pandemic so how can we help them now?</w:t>
            </w:r>
          </w:p>
          <w:p w14:paraId="76DFFA5C" w14:textId="36953E21" w:rsidR="006B2257" w:rsidRDefault="00EF44D1">
            <w:pPr>
              <w:numPr>
                <w:ilvl w:val="2"/>
                <w:numId w:val="3"/>
              </w:numPr>
              <w:spacing w:after="0" w:line="240" w:lineRule="auto"/>
            </w:pPr>
            <w:r>
              <w:t>We need to start checking in before starting the work of the day: show you care, share your own experiences, and start building relationships.</w:t>
            </w:r>
          </w:p>
          <w:p w14:paraId="09948F0A" w14:textId="77777777" w:rsidR="006B2257" w:rsidRDefault="00EF44D1">
            <w:pPr>
              <w:numPr>
                <w:ilvl w:val="0"/>
                <w:numId w:val="3"/>
              </w:numPr>
              <w:spacing w:after="0" w:line="240" w:lineRule="auto"/>
            </w:pPr>
            <w:r>
              <w:rPr>
                <w:u w:val="single"/>
              </w:rPr>
              <w:t>Afternoon Keynote</w:t>
            </w:r>
            <w:r>
              <w:t>: Opening schools in times of crisis: pandemic, social unrest and childhood trauma by Marleen Wong</w:t>
            </w:r>
          </w:p>
          <w:p w14:paraId="2340309A" w14:textId="77777777" w:rsidR="006B2257" w:rsidRDefault="00EF44D1">
            <w:pPr>
              <w:numPr>
                <w:ilvl w:val="1"/>
                <w:numId w:val="3"/>
              </w:numPr>
              <w:spacing w:after="0" w:line="240" w:lineRule="auto"/>
            </w:pPr>
            <w:r>
              <w:t>14,000 school districts shut down. By late May 33% of students not actively participating in distance learning</w:t>
            </w:r>
          </w:p>
          <w:p w14:paraId="70953FBC" w14:textId="77777777" w:rsidR="006B2257" w:rsidRDefault="00EF44D1">
            <w:pPr>
              <w:numPr>
                <w:ilvl w:val="2"/>
                <w:numId w:val="3"/>
              </w:numPr>
              <w:spacing w:after="0" w:line="240" w:lineRule="auto"/>
            </w:pPr>
            <w:r>
              <w:t>School Crisis teams</w:t>
            </w:r>
          </w:p>
          <w:p w14:paraId="28BB0D8E" w14:textId="77777777" w:rsidR="006B2257" w:rsidRDefault="00EF44D1">
            <w:pPr>
              <w:numPr>
                <w:ilvl w:val="2"/>
                <w:numId w:val="3"/>
              </w:numPr>
              <w:spacing w:after="0" w:line="240" w:lineRule="auto"/>
            </w:pPr>
            <w:r>
              <w:t>Attendance monitoring</w:t>
            </w:r>
          </w:p>
          <w:p w14:paraId="2B03B69C" w14:textId="77777777" w:rsidR="006B2257" w:rsidRDefault="00EF44D1">
            <w:pPr>
              <w:numPr>
                <w:ilvl w:val="2"/>
                <w:numId w:val="3"/>
              </w:numPr>
              <w:spacing w:after="0" w:line="240" w:lineRule="auto"/>
            </w:pPr>
            <w:r>
              <w:t>New norms and traditions</w:t>
            </w:r>
          </w:p>
          <w:p w14:paraId="48815716" w14:textId="77777777" w:rsidR="006B2257" w:rsidRDefault="00EF44D1">
            <w:pPr>
              <w:numPr>
                <w:ilvl w:val="3"/>
                <w:numId w:val="3"/>
              </w:numPr>
              <w:spacing w:after="0" w:line="240" w:lineRule="auto"/>
            </w:pPr>
            <w:r>
              <w:t>Celebrate accomplishments, etc.</w:t>
            </w:r>
          </w:p>
          <w:p w14:paraId="24F6CDB9" w14:textId="77777777" w:rsidR="006B2257" w:rsidRDefault="00EF44D1">
            <w:pPr>
              <w:numPr>
                <w:ilvl w:val="1"/>
                <w:numId w:val="3"/>
              </w:numPr>
              <w:spacing w:after="0" w:line="240" w:lineRule="auto"/>
            </w:pPr>
            <w:r>
              <w:t>Trauma is a public health issue which affects teachers and other staff</w:t>
            </w:r>
          </w:p>
          <w:p w14:paraId="2B3EE6CF" w14:textId="77777777" w:rsidR="006B2257" w:rsidRDefault="00EF44D1">
            <w:pPr>
              <w:numPr>
                <w:ilvl w:val="2"/>
                <w:numId w:val="3"/>
              </w:numPr>
              <w:spacing w:after="0" w:line="240" w:lineRule="auto"/>
            </w:pPr>
            <w:r>
              <w:t xml:space="preserve">Cumulative </w:t>
            </w:r>
          </w:p>
          <w:p w14:paraId="27295A4F" w14:textId="77777777" w:rsidR="006B2257" w:rsidRDefault="00EF44D1">
            <w:pPr>
              <w:numPr>
                <w:ilvl w:val="2"/>
                <w:numId w:val="3"/>
              </w:numPr>
              <w:spacing w:after="0" w:line="240" w:lineRule="auto"/>
            </w:pPr>
            <w:r>
              <w:t xml:space="preserve">Poor academic </w:t>
            </w:r>
          </w:p>
          <w:p w14:paraId="787A4AA2" w14:textId="77777777" w:rsidR="006B2257" w:rsidRDefault="00EF44D1">
            <w:pPr>
              <w:numPr>
                <w:ilvl w:val="1"/>
                <w:numId w:val="3"/>
              </w:numPr>
              <w:spacing w:after="0" w:line="240" w:lineRule="auto"/>
            </w:pPr>
            <w:r>
              <w:t xml:space="preserve">Many children had PTSD and Depression (CBITS) </w:t>
            </w:r>
          </w:p>
          <w:p w14:paraId="068E2310" w14:textId="77777777" w:rsidR="006B2257" w:rsidRDefault="00EF44D1">
            <w:pPr>
              <w:numPr>
                <w:ilvl w:val="2"/>
                <w:numId w:val="3"/>
              </w:numPr>
              <w:spacing w:after="0" w:line="240" w:lineRule="auto"/>
            </w:pPr>
            <w:r>
              <w:t>Provide mental health screenings</w:t>
            </w:r>
          </w:p>
          <w:p w14:paraId="15E3DA2F" w14:textId="77777777" w:rsidR="006B2257" w:rsidRDefault="00EF44D1">
            <w:pPr>
              <w:numPr>
                <w:ilvl w:val="2"/>
                <w:numId w:val="3"/>
              </w:numPr>
              <w:spacing w:after="0" w:line="240" w:lineRule="auto"/>
            </w:pPr>
            <w:r>
              <w:t xml:space="preserve">Link: </w:t>
            </w:r>
            <w:hyperlink r:id="rId13">
              <w:r>
                <w:rPr>
                  <w:color w:val="1155CC"/>
                  <w:u w:val="single"/>
                </w:rPr>
                <w:t>CBITS link</w:t>
              </w:r>
            </w:hyperlink>
            <w:r>
              <w:t xml:space="preserve"> </w:t>
            </w:r>
          </w:p>
          <w:p w14:paraId="6135E77B" w14:textId="77777777" w:rsidR="006B2257" w:rsidRDefault="00EF44D1">
            <w:pPr>
              <w:numPr>
                <w:ilvl w:val="0"/>
                <w:numId w:val="3"/>
              </w:numPr>
              <w:spacing w:after="0" w:line="240" w:lineRule="auto"/>
            </w:pPr>
            <w:r>
              <w:rPr>
                <w:u w:val="single"/>
              </w:rPr>
              <w:t>Morning Keynote (Wed)</w:t>
            </w:r>
            <w:r>
              <w:t>: What children need to succeed during the pandemic by Clay Roberts</w:t>
            </w:r>
          </w:p>
          <w:p w14:paraId="6BFE528A" w14:textId="77777777" w:rsidR="006B2257" w:rsidRDefault="00EF44D1">
            <w:pPr>
              <w:numPr>
                <w:ilvl w:val="1"/>
                <w:numId w:val="3"/>
              </w:numPr>
              <w:spacing w:after="0" w:line="240" w:lineRule="auto"/>
            </w:pPr>
            <w:r>
              <w:t>Focusing on what is right with children and encourage them</w:t>
            </w:r>
          </w:p>
          <w:p w14:paraId="16B177D0" w14:textId="77777777" w:rsidR="006B2257" w:rsidRDefault="00EF44D1">
            <w:pPr>
              <w:numPr>
                <w:ilvl w:val="1"/>
                <w:numId w:val="3"/>
              </w:numPr>
              <w:spacing w:after="0" w:line="240" w:lineRule="auto"/>
            </w:pPr>
            <w:r>
              <w:t>We need to start a movement to create different ways of working with kids to build foundations of encouragement and trusting relationships</w:t>
            </w:r>
          </w:p>
          <w:p w14:paraId="314E2DD2" w14:textId="15640749" w:rsidR="006B2257" w:rsidRDefault="002D0EE4">
            <w:pPr>
              <w:numPr>
                <w:ilvl w:val="1"/>
                <w:numId w:val="3"/>
              </w:numPr>
              <w:spacing w:after="0" w:line="240" w:lineRule="auto"/>
            </w:pPr>
            <w:r>
              <w:t>40</w:t>
            </w:r>
            <w:r w:rsidR="00EF44D1">
              <w:t xml:space="preserve"> </w:t>
            </w:r>
            <w:r>
              <w:t>D</w:t>
            </w:r>
            <w:r w:rsidR="00EF44D1">
              <w:t xml:space="preserve">evelopmental </w:t>
            </w:r>
            <w:r>
              <w:t>A</w:t>
            </w:r>
            <w:r w:rsidR="00EF44D1">
              <w:t xml:space="preserve">ssets </w:t>
            </w:r>
            <w:r>
              <w:t xml:space="preserve">– we </w:t>
            </w:r>
            <w:r w:rsidR="00EF44D1">
              <w:t>need 20 more</w:t>
            </w:r>
            <w:r>
              <w:t>!</w:t>
            </w:r>
          </w:p>
          <w:p w14:paraId="3EDF6D34" w14:textId="7502F49D" w:rsidR="002D0EE4" w:rsidRDefault="002D0EE4" w:rsidP="002D0EE4">
            <w:pPr>
              <w:numPr>
                <w:ilvl w:val="2"/>
                <w:numId w:val="3"/>
              </w:numPr>
              <w:spacing w:after="0" w:line="240" w:lineRule="auto"/>
            </w:pPr>
            <w:r>
              <w:t xml:space="preserve">Adequate sleep, nutrition, physical activity, oral and medical care, time in nature  </w:t>
            </w:r>
          </w:p>
          <w:p w14:paraId="1F40A12A" w14:textId="7F7822E3" w:rsidR="006B2257" w:rsidRDefault="00EF44D1" w:rsidP="002D0EE4">
            <w:pPr>
              <w:numPr>
                <w:ilvl w:val="2"/>
                <w:numId w:val="3"/>
              </w:numPr>
              <w:spacing w:after="0" w:line="240" w:lineRule="auto"/>
            </w:pPr>
            <w:r>
              <w:t>social competencies, social advocacy, etc.</w:t>
            </w:r>
          </w:p>
          <w:p w14:paraId="0D7393DD" w14:textId="0FFA5EB9" w:rsidR="006B2257" w:rsidRDefault="00EF44D1">
            <w:pPr>
              <w:numPr>
                <w:ilvl w:val="2"/>
                <w:numId w:val="3"/>
              </w:numPr>
              <w:spacing w:after="0" w:line="240" w:lineRule="auto"/>
            </w:pPr>
            <w:r>
              <w:t xml:space="preserve">These assets are like the opposite of ACES and </w:t>
            </w:r>
            <w:r w:rsidR="002D0EE4">
              <w:t>are</w:t>
            </w:r>
            <w:r>
              <w:t xml:space="preserve"> protective factors</w:t>
            </w:r>
          </w:p>
          <w:p w14:paraId="25FC4354" w14:textId="77777777" w:rsidR="006B2257" w:rsidRDefault="00EF44D1">
            <w:pPr>
              <w:numPr>
                <w:ilvl w:val="1"/>
                <w:numId w:val="3"/>
              </w:numPr>
              <w:spacing w:after="0" w:line="240" w:lineRule="auto"/>
            </w:pPr>
            <w:r>
              <w:t>Inviting a relationship, leveraging relationship</w:t>
            </w:r>
          </w:p>
          <w:p w14:paraId="440A6790" w14:textId="39DD75C2" w:rsidR="006B2257" w:rsidRDefault="00D7124C">
            <w:pPr>
              <w:numPr>
                <w:ilvl w:val="1"/>
                <w:numId w:val="3"/>
              </w:numPr>
              <w:spacing w:after="0" w:line="240" w:lineRule="auto"/>
            </w:pPr>
            <w:r>
              <w:t>R</w:t>
            </w:r>
            <w:r w:rsidR="00EF44D1">
              <w:t>ecommend</w:t>
            </w:r>
            <w:r>
              <w:t>ed books:</w:t>
            </w:r>
            <w:r w:rsidR="00EF44D1">
              <w:t xml:space="preserve"> </w:t>
            </w:r>
          </w:p>
          <w:p w14:paraId="0B4BC8BF" w14:textId="0F29F511" w:rsidR="00D7124C" w:rsidRDefault="00EF44D1" w:rsidP="00D7124C">
            <w:pPr>
              <w:numPr>
                <w:ilvl w:val="2"/>
                <w:numId w:val="3"/>
              </w:numPr>
              <w:spacing w:after="0" w:line="240" w:lineRule="auto"/>
            </w:pPr>
            <w:r w:rsidRPr="00D7124C">
              <w:rPr>
                <w:i/>
                <w:iCs/>
              </w:rPr>
              <w:t>The Deepest Well: Healing the Long-Term Effects of Childhood Adversity</w:t>
            </w:r>
            <w:r>
              <w:t xml:space="preserve"> by Nadine Burke</w:t>
            </w:r>
            <w:r w:rsidR="00D7124C">
              <w:t xml:space="preserve"> Harris </w:t>
            </w:r>
            <w:r w:rsidR="00D7124C" w:rsidRPr="00D7124C">
              <w:rPr>
                <w:i/>
                <w:iCs/>
              </w:rPr>
              <w:t>(note: Burke Harris is California’s Surgeon General)</w:t>
            </w:r>
          </w:p>
          <w:p w14:paraId="068BB9EE" w14:textId="77777777" w:rsidR="006B2257" w:rsidRDefault="00EF44D1">
            <w:pPr>
              <w:numPr>
                <w:ilvl w:val="2"/>
                <w:numId w:val="3"/>
              </w:numPr>
              <w:spacing w:after="0" w:line="240" w:lineRule="auto"/>
            </w:pPr>
            <w:r w:rsidRPr="00D7124C">
              <w:rPr>
                <w:i/>
                <w:iCs/>
              </w:rPr>
              <w:t>Grit</w:t>
            </w:r>
            <w:r>
              <w:t xml:space="preserve"> by Angela Duckworth</w:t>
            </w:r>
          </w:p>
          <w:p w14:paraId="39688F57" w14:textId="0CE9872A" w:rsidR="006B2257" w:rsidRDefault="006B2257">
            <w:pPr>
              <w:spacing w:after="0" w:line="240" w:lineRule="auto"/>
              <w:ind w:left="360"/>
              <w:rPr>
                <w:b/>
              </w:rPr>
            </w:pPr>
          </w:p>
          <w:p w14:paraId="75F304A3" w14:textId="77777777" w:rsidR="0044619E" w:rsidRDefault="0044619E">
            <w:pPr>
              <w:spacing w:after="0" w:line="240" w:lineRule="auto"/>
              <w:ind w:left="360"/>
              <w:rPr>
                <w:b/>
              </w:rPr>
            </w:pPr>
          </w:p>
          <w:p w14:paraId="7B4FD910" w14:textId="30A1F4E4" w:rsidR="006B2257" w:rsidRDefault="00EF44D1">
            <w:pPr>
              <w:spacing w:after="0" w:line="240" w:lineRule="auto"/>
              <w:rPr>
                <w:b/>
              </w:rPr>
            </w:pPr>
            <w:r>
              <w:rPr>
                <w:b/>
              </w:rPr>
              <w:lastRenderedPageBreak/>
              <w:t>Heather</w:t>
            </w:r>
            <w:r w:rsidR="002D0EE4">
              <w:rPr>
                <w:b/>
              </w:rPr>
              <w:t>’s</w:t>
            </w:r>
            <w:r>
              <w:rPr>
                <w:b/>
              </w:rPr>
              <w:t xml:space="preserve"> Presentation Summaries</w:t>
            </w:r>
          </w:p>
          <w:p w14:paraId="4147408F" w14:textId="77777777" w:rsidR="006B2257" w:rsidRDefault="00EF44D1">
            <w:pPr>
              <w:spacing w:after="0" w:line="240" w:lineRule="auto"/>
            </w:pPr>
            <w:r>
              <w:t>Who are you and why does it matter?</w:t>
            </w:r>
          </w:p>
          <w:p w14:paraId="658490A1" w14:textId="503C94E3" w:rsidR="006B2257" w:rsidRDefault="00EF44D1">
            <w:pPr>
              <w:numPr>
                <w:ilvl w:val="0"/>
                <w:numId w:val="6"/>
              </w:numPr>
              <w:spacing w:after="0" w:line="240" w:lineRule="auto"/>
            </w:pPr>
            <w:r>
              <w:t>Main point was equity</w:t>
            </w:r>
          </w:p>
          <w:p w14:paraId="29AD52CC" w14:textId="77777777" w:rsidR="006B2257" w:rsidRDefault="00EF44D1">
            <w:pPr>
              <w:numPr>
                <w:ilvl w:val="0"/>
                <w:numId w:val="6"/>
              </w:numPr>
              <w:spacing w:after="0" w:line="240" w:lineRule="auto"/>
            </w:pPr>
            <w:r>
              <w:t>Equity shoe example</w:t>
            </w:r>
          </w:p>
          <w:p w14:paraId="794E1B92" w14:textId="7915DA7A" w:rsidR="006B2257" w:rsidRDefault="00EF44D1">
            <w:pPr>
              <w:numPr>
                <w:ilvl w:val="1"/>
                <w:numId w:val="6"/>
              </w:numPr>
              <w:spacing w:after="0" w:line="240" w:lineRule="auto"/>
            </w:pPr>
            <w:r>
              <w:t xml:space="preserve">Equity is everyone getting a shoe that fits their feet, </w:t>
            </w:r>
            <w:r w:rsidR="002D0EE4">
              <w:t>just getting shoes doesn’t mean they fit or that they will be the shoes they need.</w:t>
            </w:r>
          </w:p>
          <w:p w14:paraId="4484AA79" w14:textId="77777777" w:rsidR="006B2257" w:rsidRDefault="00EF44D1">
            <w:pPr>
              <w:numPr>
                <w:ilvl w:val="0"/>
                <w:numId w:val="6"/>
              </w:numPr>
              <w:spacing w:after="0" w:line="240" w:lineRule="auto"/>
            </w:pPr>
            <w:r>
              <w:t>All students should have access to academic and social emotional supports in schools</w:t>
            </w:r>
          </w:p>
          <w:p w14:paraId="308CB64E" w14:textId="77777777" w:rsidR="006B2257" w:rsidRDefault="00EF44D1">
            <w:pPr>
              <w:numPr>
                <w:ilvl w:val="0"/>
                <w:numId w:val="6"/>
              </w:numPr>
              <w:spacing w:after="0" w:line="240" w:lineRule="auto"/>
            </w:pPr>
            <w:r>
              <w:t>Cultural carriers provide equity</w:t>
            </w:r>
          </w:p>
          <w:p w14:paraId="213A99B7" w14:textId="052564A3" w:rsidR="006B2257" w:rsidRDefault="00EF44D1">
            <w:pPr>
              <w:numPr>
                <w:ilvl w:val="1"/>
                <w:numId w:val="6"/>
              </w:numPr>
              <w:spacing w:after="0" w:line="240" w:lineRule="auto"/>
            </w:pPr>
            <w:r>
              <w:t xml:space="preserve">Teachers invest less time if they do not see potential in their students </w:t>
            </w:r>
            <w:r w:rsidR="002D0EE4">
              <w:t xml:space="preserve">– this needs to change. </w:t>
            </w:r>
          </w:p>
          <w:p w14:paraId="6027D0FA" w14:textId="77777777" w:rsidR="006B2257" w:rsidRDefault="00EF44D1">
            <w:pPr>
              <w:numPr>
                <w:ilvl w:val="0"/>
                <w:numId w:val="6"/>
              </w:numPr>
              <w:spacing w:after="0" w:line="240" w:lineRule="auto"/>
            </w:pPr>
            <w:r>
              <w:t>Played a video at the conference about inequity and inequality</w:t>
            </w:r>
          </w:p>
          <w:p w14:paraId="7288FC4E" w14:textId="77777777" w:rsidR="006B2257" w:rsidRDefault="00EF44D1">
            <w:pPr>
              <w:numPr>
                <w:ilvl w:val="0"/>
                <w:numId w:val="6"/>
              </w:numPr>
              <w:spacing w:after="0" w:line="240" w:lineRule="auto"/>
            </w:pPr>
            <w:r>
              <w:t xml:space="preserve">Differences make a difference and do not get in a way. </w:t>
            </w:r>
          </w:p>
          <w:p w14:paraId="0C443559" w14:textId="77777777" w:rsidR="006B2257" w:rsidRDefault="00EF44D1">
            <w:pPr>
              <w:numPr>
                <w:ilvl w:val="1"/>
                <w:numId w:val="6"/>
              </w:numPr>
              <w:spacing w:after="0" w:line="240" w:lineRule="auto"/>
            </w:pPr>
            <w:r>
              <w:t>That is how you can get what you need to thrive</w:t>
            </w:r>
          </w:p>
          <w:p w14:paraId="2FBF584C" w14:textId="77777777" w:rsidR="006B2257" w:rsidRDefault="00EF44D1">
            <w:pPr>
              <w:numPr>
                <w:ilvl w:val="1"/>
                <w:numId w:val="6"/>
              </w:numPr>
              <w:spacing w:after="0" w:line="240" w:lineRule="auto"/>
            </w:pPr>
            <w:r>
              <w:t>Inclusion = shoe assigned to you and Belonging = having a shoe that fits you</w:t>
            </w:r>
          </w:p>
          <w:p w14:paraId="5AAB2197" w14:textId="77777777" w:rsidR="006B2257" w:rsidRDefault="006B2257">
            <w:pPr>
              <w:spacing w:after="0" w:line="240" w:lineRule="auto"/>
              <w:rPr>
                <w:b/>
              </w:rPr>
            </w:pPr>
          </w:p>
          <w:p w14:paraId="723490B8" w14:textId="77777777" w:rsidR="006B2257" w:rsidRDefault="00EF44D1">
            <w:pPr>
              <w:spacing w:after="0" w:line="240" w:lineRule="auto"/>
              <w:rPr>
                <w:b/>
              </w:rPr>
            </w:pPr>
            <w:r>
              <w:rPr>
                <w:b/>
              </w:rPr>
              <w:t xml:space="preserve">Emma Wan Graduate student </w:t>
            </w:r>
          </w:p>
          <w:p w14:paraId="65A0CE24" w14:textId="77777777" w:rsidR="006B2257" w:rsidRDefault="00EF44D1">
            <w:pPr>
              <w:numPr>
                <w:ilvl w:val="0"/>
                <w:numId w:val="5"/>
              </w:numPr>
              <w:spacing w:after="0" w:line="240" w:lineRule="auto"/>
            </w:pPr>
            <w:r>
              <w:rPr>
                <w:u w:val="single"/>
              </w:rPr>
              <w:t>Presentation 1: Mental health Workshop</w:t>
            </w:r>
          </w:p>
          <w:p w14:paraId="6511191C" w14:textId="480223A1" w:rsidR="006B2257" w:rsidRDefault="00EF44D1">
            <w:pPr>
              <w:numPr>
                <w:ilvl w:val="1"/>
                <w:numId w:val="5"/>
              </w:numPr>
              <w:spacing w:after="0" w:line="240" w:lineRule="auto"/>
            </w:pPr>
            <w:r>
              <w:t xml:space="preserve">Most common </w:t>
            </w:r>
            <w:r w:rsidR="002D0EE4">
              <w:t>mental health issues are</w:t>
            </w:r>
            <w:r>
              <w:t xml:space="preserve"> ADHD </w:t>
            </w:r>
            <w:r w:rsidR="002D0EE4">
              <w:t xml:space="preserve">and </w:t>
            </w:r>
            <w:r>
              <w:t>depression</w:t>
            </w:r>
          </w:p>
          <w:p w14:paraId="5BFD45CD" w14:textId="4FD7E067" w:rsidR="006B2257" w:rsidRDefault="00EF44D1">
            <w:pPr>
              <w:numPr>
                <w:ilvl w:val="2"/>
                <w:numId w:val="5"/>
              </w:numPr>
              <w:spacing w:after="0" w:line="240" w:lineRule="auto"/>
            </w:pPr>
            <w:r>
              <w:t xml:space="preserve">Children with trauma are emotionally at 50% </w:t>
            </w:r>
            <w:r w:rsidR="002D0EE4">
              <w:t xml:space="preserve">of </w:t>
            </w:r>
            <w:r>
              <w:t xml:space="preserve">their </w:t>
            </w:r>
            <w:r w:rsidR="002D0EE4">
              <w:t>physical</w:t>
            </w:r>
            <w:r>
              <w:t xml:space="preserve"> age</w:t>
            </w:r>
          </w:p>
          <w:p w14:paraId="1E6BA244" w14:textId="77777777" w:rsidR="006B2257" w:rsidRDefault="00EF44D1">
            <w:pPr>
              <w:numPr>
                <w:ilvl w:val="2"/>
                <w:numId w:val="5"/>
              </w:numPr>
              <w:spacing w:after="0" w:line="240" w:lineRule="auto"/>
            </w:pPr>
            <w:r>
              <w:t xml:space="preserve">Keeping friendships would be hard because of this and why they might be isolating etc. </w:t>
            </w:r>
          </w:p>
          <w:p w14:paraId="223CC78C" w14:textId="0F5CBD7B" w:rsidR="006B2257" w:rsidRDefault="00EF44D1">
            <w:pPr>
              <w:numPr>
                <w:ilvl w:val="2"/>
                <w:numId w:val="5"/>
              </w:numPr>
              <w:spacing w:after="0" w:line="240" w:lineRule="auto"/>
            </w:pPr>
            <w:r>
              <w:t>Half of lifetime mental illnesses begin at age 14, and</w:t>
            </w:r>
            <w:r w:rsidR="007B6D87">
              <w:t xml:space="preserve"> symptoms can be </w:t>
            </w:r>
            <w:r>
              <w:t>delay</w:t>
            </w:r>
            <w:r w:rsidR="007B6D87">
              <w:t>ed</w:t>
            </w:r>
          </w:p>
          <w:p w14:paraId="10C00C38" w14:textId="77777777" w:rsidR="006B2257" w:rsidRDefault="00EF44D1">
            <w:pPr>
              <w:numPr>
                <w:ilvl w:val="3"/>
                <w:numId w:val="5"/>
              </w:numPr>
              <w:spacing w:after="0" w:line="240" w:lineRule="auto"/>
            </w:pPr>
            <w:r>
              <w:t>We will not know effect of COVID-19 until years from now</w:t>
            </w:r>
          </w:p>
          <w:p w14:paraId="32A18953" w14:textId="77777777" w:rsidR="006B2257" w:rsidRDefault="00EF44D1">
            <w:pPr>
              <w:numPr>
                <w:ilvl w:val="1"/>
                <w:numId w:val="5"/>
              </w:numPr>
              <w:spacing w:after="0" w:line="240" w:lineRule="auto"/>
            </w:pPr>
            <w:r>
              <w:t>General classroom strategies</w:t>
            </w:r>
          </w:p>
          <w:p w14:paraId="7A1E0BD7" w14:textId="77777777" w:rsidR="006B2257" w:rsidRDefault="00EF44D1">
            <w:pPr>
              <w:numPr>
                <w:ilvl w:val="2"/>
                <w:numId w:val="5"/>
              </w:numPr>
              <w:spacing w:after="0" w:line="240" w:lineRule="auto"/>
            </w:pPr>
            <w:r>
              <w:t>Children who are not loved at home come to school for love</w:t>
            </w:r>
          </w:p>
          <w:p w14:paraId="6DB93D60" w14:textId="77777777" w:rsidR="006B2257" w:rsidRDefault="00EF44D1">
            <w:pPr>
              <w:numPr>
                <w:ilvl w:val="2"/>
                <w:numId w:val="5"/>
              </w:numPr>
              <w:spacing w:after="0" w:line="240" w:lineRule="auto"/>
            </w:pPr>
            <w:r>
              <w:t>Children who are loved at home come to school to learn</w:t>
            </w:r>
          </w:p>
          <w:p w14:paraId="767478E5" w14:textId="77777777" w:rsidR="006B2257" w:rsidRDefault="00EF44D1">
            <w:pPr>
              <w:numPr>
                <w:ilvl w:val="1"/>
                <w:numId w:val="5"/>
              </w:numPr>
              <w:spacing w:after="0" w:line="240" w:lineRule="auto"/>
            </w:pPr>
            <w:r>
              <w:t>Validate and keep rapport with students</w:t>
            </w:r>
          </w:p>
          <w:p w14:paraId="6D4ECE1E" w14:textId="36B9853F" w:rsidR="006B2257" w:rsidRDefault="00EF44D1">
            <w:pPr>
              <w:numPr>
                <w:ilvl w:val="1"/>
                <w:numId w:val="5"/>
              </w:numPr>
              <w:spacing w:after="0" w:line="240" w:lineRule="auto"/>
            </w:pPr>
            <w:r>
              <w:t>Tip</w:t>
            </w:r>
            <w:r w:rsidR="007B6D87">
              <w:t>: if a child is struggling,</w:t>
            </w:r>
            <w:r>
              <w:t xml:space="preserve"> take a whole class break instead of isolating one student</w:t>
            </w:r>
          </w:p>
          <w:p w14:paraId="03464884" w14:textId="77777777" w:rsidR="006B2257" w:rsidRDefault="00EF44D1">
            <w:pPr>
              <w:numPr>
                <w:ilvl w:val="0"/>
                <w:numId w:val="5"/>
              </w:numPr>
              <w:spacing w:after="0" w:line="240" w:lineRule="auto"/>
            </w:pPr>
            <w:r>
              <w:rPr>
                <w:u w:val="single"/>
              </w:rPr>
              <w:t>Presentation 2: Trauma exposed students</w:t>
            </w:r>
          </w:p>
          <w:p w14:paraId="3A58ADEB" w14:textId="77777777" w:rsidR="006B2257" w:rsidRDefault="00EF44D1">
            <w:pPr>
              <w:numPr>
                <w:ilvl w:val="1"/>
                <w:numId w:val="5"/>
              </w:numPr>
              <w:spacing w:after="0" w:line="240" w:lineRule="auto"/>
            </w:pPr>
            <w:r>
              <w:t>Big “T” Trauma: Can be linked directly to PTSD</w:t>
            </w:r>
          </w:p>
          <w:p w14:paraId="7714F287" w14:textId="2958653C" w:rsidR="006B2257" w:rsidRDefault="00EF44D1">
            <w:pPr>
              <w:numPr>
                <w:ilvl w:val="1"/>
                <w:numId w:val="5"/>
              </w:numPr>
              <w:spacing w:after="0" w:line="240" w:lineRule="auto"/>
            </w:pPr>
            <w:r>
              <w:t>Small “t” trauma: small things that make you feel like you are not in control and not linked directly to PTSD</w:t>
            </w:r>
            <w:r w:rsidR="007B6D87">
              <w:t>, but can build up over time to have a similar negative effect</w:t>
            </w:r>
          </w:p>
          <w:p w14:paraId="79A913EF" w14:textId="77777777" w:rsidR="006B2257" w:rsidRDefault="00EF44D1">
            <w:pPr>
              <w:numPr>
                <w:ilvl w:val="1"/>
                <w:numId w:val="5"/>
              </w:numPr>
              <w:spacing w:after="0" w:line="240" w:lineRule="auto"/>
            </w:pPr>
            <w:r>
              <w:t>Language center of brain linked to trauma</w:t>
            </w:r>
          </w:p>
          <w:p w14:paraId="666EB16E" w14:textId="3597F66D" w:rsidR="006B2257" w:rsidRDefault="0044619E">
            <w:pPr>
              <w:numPr>
                <w:ilvl w:val="2"/>
                <w:numId w:val="5"/>
              </w:numPr>
              <w:spacing w:after="0" w:line="240" w:lineRule="auto"/>
            </w:pPr>
            <w:r>
              <w:t>Adults</w:t>
            </w:r>
            <w:r w:rsidR="00EF44D1">
              <w:t xml:space="preserve"> may need to </w:t>
            </w:r>
            <w:r>
              <w:t xml:space="preserve">further </w:t>
            </w:r>
            <w:r w:rsidR="00EF44D1">
              <w:t xml:space="preserve">break down </w:t>
            </w:r>
            <w:r>
              <w:t>steps for completing a project</w:t>
            </w:r>
          </w:p>
          <w:p w14:paraId="3F99C1AC" w14:textId="77777777" w:rsidR="006B2257" w:rsidRDefault="00EF44D1">
            <w:pPr>
              <w:numPr>
                <w:ilvl w:val="2"/>
                <w:numId w:val="5"/>
              </w:numPr>
              <w:spacing w:after="0" w:line="240" w:lineRule="auto"/>
            </w:pPr>
            <w:r>
              <w:t>Talk therapy may not be the best treatment</w:t>
            </w:r>
          </w:p>
          <w:p w14:paraId="08A7AEDE" w14:textId="1B05F32A" w:rsidR="006B2257" w:rsidRDefault="0044619E">
            <w:pPr>
              <w:numPr>
                <w:ilvl w:val="2"/>
                <w:numId w:val="5"/>
              </w:numPr>
              <w:spacing w:after="0" w:line="240" w:lineRule="auto"/>
            </w:pPr>
            <w:r>
              <w:t xml:space="preserve">Be aware that </w:t>
            </w:r>
            <w:r w:rsidR="00EF44D1">
              <w:t>PTSD symptoms can look like ADHD or ADD</w:t>
            </w:r>
          </w:p>
          <w:p w14:paraId="23EC23C9" w14:textId="77777777" w:rsidR="006B2257" w:rsidRDefault="00EF44D1">
            <w:pPr>
              <w:numPr>
                <w:ilvl w:val="1"/>
                <w:numId w:val="5"/>
              </w:numPr>
              <w:spacing w:after="0" w:line="240" w:lineRule="auto"/>
            </w:pPr>
            <w:r>
              <w:t>Need to help children, just because you are nice to someone does not make you a safe person</w:t>
            </w:r>
          </w:p>
          <w:p w14:paraId="3525A525" w14:textId="77777777" w:rsidR="006B2257" w:rsidRDefault="00EF44D1">
            <w:pPr>
              <w:numPr>
                <w:ilvl w:val="1"/>
                <w:numId w:val="5"/>
              </w:numPr>
              <w:spacing w:after="0" w:line="240" w:lineRule="auto"/>
            </w:pPr>
            <w:r>
              <w:t>Everyone is resilient</w:t>
            </w:r>
          </w:p>
          <w:p w14:paraId="003D4F17" w14:textId="2D2EFF73" w:rsidR="006B2257" w:rsidRDefault="00EF44D1">
            <w:pPr>
              <w:numPr>
                <w:ilvl w:val="0"/>
                <w:numId w:val="5"/>
              </w:numPr>
              <w:spacing w:after="0" w:line="240" w:lineRule="auto"/>
            </w:pPr>
            <w:r>
              <w:rPr>
                <w:u w:val="single"/>
              </w:rPr>
              <w:t>Presentation 3: Caring for caregivers on self</w:t>
            </w:r>
            <w:r w:rsidR="0044619E">
              <w:rPr>
                <w:u w:val="single"/>
              </w:rPr>
              <w:t>-</w:t>
            </w:r>
            <w:r>
              <w:rPr>
                <w:u w:val="single"/>
              </w:rPr>
              <w:t>care</w:t>
            </w:r>
          </w:p>
          <w:p w14:paraId="4B0FE63E" w14:textId="77777777" w:rsidR="006B2257" w:rsidRDefault="00EF44D1">
            <w:pPr>
              <w:numPr>
                <w:ilvl w:val="1"/>
                <w:numId w:val="5"/>
              </w:numPr>
              <w:spacing w:after="0" w:line="240" w:lineRule="auto"/>
            </w:pPr>
            <w:r>
              <w:t>Self care is person in ecosystem</w:t>
            </w:r>
          </w:p>
          <w:p w14:paraId="3C00BDE7" w14:textId="77777777" w:rsidR="006B2257" w:rsidRDefault="00EF44D1">
            <w:pPr>
              <w:numPr>
                <w:ilvl w:val="1"/>
                <w:numId w:val="5"/>
              </w:numPr>
              <w:spacing w:after="0" w:line="240" w:lineRule="auto"/>
            </w:pPr>
            <w:r>
              <w:lastRenderedPageBreak/>
              <w:t>Care is ecosystem</w:t>
            </w:r>
          </w:p>
          <w:p w14:paraId="038225EE" w14:textId="30B6FCBC" w:rsidR="006B2257" w:rsidRDefault="00EF44D1">
            <w:pPr>
              <w:numPr>
                <w:ilvl w:val="1"/>
                <w:numId w:val="5"/>
              </w:numPr>
              <w:spacing w:after="0" w:line="240" w:lineRule="auto"/>
            </w:pPr>
            <w:r>
              <w:t>Self</w:t>
            </w:r>
            <w:r w:rsidR="0044619E">
              <w:t>-</w:t>
            </w:r>
            <w:r>
              <w:t>care is about doing the most difficult thing</w:t>
            </w:r>
            <w:r w:rsidR="0044619E">
              <w:t>s</w:t>
            </w:r>
            <w:r>
              <w:t xml:space="preserve"> to set boundaries that can break down walls that will keep you from dreading work etc. </w:t>
            </w:r>
          </w:p>
          <w:p w14:paraId="32F5DB3A" w14:textId="77777777" w:rsidR="006B2257" w:rsidRDefault="00EF44D1">
            <w:pPr>
              <w:numPr>
                <w:ilvl w:val="2"/>
                <w:numId w:val="5"/>
              </w:numPr>
              <w:spacing w:after="0" w:line="240" w:lineRule="auto"/>
            </w:pPr>
            <w:r>
              <w:t>Making school a safe environment</w:t>
            </w:r>
          </w:p>
          <w:p w14:paraId="1CE809A7" w14:textId="77777777" w:rsidR="006B2257" w:rsidRDefault="00EF44D1">
            <w:pPr>
              <w:numPr>
                <w:ilvl w:val="2"/>
                <w:numId w:val="5"/>
              </w:numPr>
              <w:spacing w:after="0" w:line="240" w:lineRule="auto"/>
            </w:pPr>
            <w:r>
              <w:t xml:space="preserve">Teachers can go through trauma by listening to students’ trauma </w:t>
            </w:r>
          </w:p>
          <w:p w14:paraId="0CC70D62" w14:textId="59E9109A" w:rsidR="006B2257" w:rsidRDefault="00EF44D1">
            <w:pPr>
              <w:numPr>
                <w:ilvl w:val="3"/>
                <w:numId w:val="5"/>
              </w:numPr>
              <w:spacing w:after="0" w:line="240" w:lineRule="auto"/>
            </w:pPr>
            <w:r>
              <w:t>Vicarious trauma is second</w:t>
            </w:r>
            <w:r w:rsidR="0044619E">
              <w:t>-</w:t>
            </w:r>
            <w:r>
              <w:t xml:space="preserve">hand trauma. </w:t>
            </w:r>
          </w:p>
          <w:p w14:paraId="4B59278A" w14:textId="57AC8B0B" w:rsidR="006B2257" w:rsidRDefault="00EF44D1">
            <w:pPr>
              <w:numPr>
                <w:ilvl w:val="1"/>
                <w:numId w:val="5"/>
              </w:numPr>
              <w:spacing w:after="0" w:line="240" w:lineRule="auto"/>
            </w:pPr>
            <w:r>
              <w:t>Make self</w:t>
            </w:r>
            <w:r w:rsidR="0044619E">
              <w:t>-</w:t>
            </w:r>
            <w:r>
              <w:t xml:space="preserve">care a priority so that you are not scared or dreading </w:t>
            </w:r>
            <w:r w:rsidR="0044619E">
              <w:t>work.</w:t>
            </w:r>
          </w:p>
          <w:p w14:paraId="364EC927" w14:textId="77777777" w:rsidR="006B2257" w:rsidRDefault="006B2257">
            <w:pPr>
              <w:spacing w:after="0" w:line="240" w:lineRule="auto"/>
              <w:rPr>
                <w:b/>
              </w:rPr>
            </w:pPr>
          </w:p>
          <w:p w14:paraId="0787A5DA" w14:textId="77777777" w:rsidR="006B2257" w:rsidRDefault="00EF44D1">
            <w:pPr>
              <w:spacing w:after="0" w:line="240" w:lineRule="auto"/>
              <w:rPr>
                <w:b/>
              </w:rPr>
            </w:pPr>
            <w:r>
              <w:rPr>
                <w:b/>
              </w:rPr>
              <w:t>Barbara Hughes Presentation summaries</w:t>
            </w:r>
          </w:p>
          <w:p w14:paraId="79F25703" w14:textId="77777777" w:rsidR="006B2257" w:rsidRDefault="00EF44D1">
            <w:pPr>
              <w:numPr>
                <w:ilvl w:val="0"/>
                <w:numId w:val="9"/>
              </w:numPr>
              <w:spacing w:after="0" w:line="240" w:lineRule="auto"/>
            </w:pPr>
            <w:r>
              <w:rPr>
                <w:u w:val="single"/>
              </w:rPr>
              <w:t>Presentation 1: Building the relational ladder with foster and homeless youth</w:t>
            </w:r>
          </w:p>
          <w:p w14:paraId="6100FE7B" w14:textId="77777777" w:rsidR="006B2257" w:rsidRDefault="00EF44D1">
            <w:pPr>
              <w:numPr>
                <w:ilvl w:val="1"/>
                <w:numId w:val="9"/>
              </w:numPr>
              <w:spacing w:after="0" w:line="240" w:lineRule="auto"/>
            </w:pPr>
            <w:r>
              <w:t>Objectives: how to identify trauma responses, how to build the relational ladder, why is building the relational ladder so important, how to build a community</w:t>
            </w:r>
          </w:p>
          <w:p w14:paraId="7E2FA034" w14:textId="679C02A4" w:rsidR="006B2257" w:rsidRDefault="0044619E">
            <w:pPr>
              <w:numPr>
                <w:ilvl w:val="2"/>
                <w:numId w:val="9"/>
              </w:numPr>
              <w:spacing w:after="0" w:line="240" w:lineRule="auto"/>
            </w:pPr>
            <w:r>
              <w:t>“</w:t>
            </w:r>
            <w:r w:rsidR="00EF44D1">
              <w:t>It’s not about the nail</w:t>
            </w:r>
            <w:r>
              <w:t>”</w:t>
            </w:r>
            <w:r w:rsidR="00EF44D1">
              <w:t xml:space="preserve"> video</w:t>
            </w:r>
            <w:r>
              <w:t xml:space="preserve"> - </w:t>
            </w:r>
            <w:r w:rsidR="00EF44D1">
              <w:t>it is about listening</w:t>
            </w:r>
            <w:r>
              <w:t xml:space="preserve"> not “fixing”</w:t>
            </w:r>
          </w:p>
          <w:p w14:paraId="0421DDD6" w14:textId="1EA79F66" w:rsidR="006B2257" w:rsidRDefault="00EF44D1">
            <w:pPr>
              <w:numPr>
                <w:ilvl w:val="1"/>
                <w:numId w:val="9"/>
              </w:numPr>
              <w:spacing w:after="0" w:line="240" w:lineRule="auto"/>
            </w:pPr>
            <w:r>
              <w:t>Need to have one consistent, caring adult in the life of a child even if it</w:t>
            </w:r>
            <w:r w:rsidR="0044619E">
              <w:t>’</w:t>
            </w:r>
            <w:r>
              <w:t>s not a caregiver or parent is one of the most beneficial characteristics of building resilience</w:t>
            </w:r>
          </w:p>
          <w:p w14:paraId="2248006F" w14:textId="5B5E24D7" w:rsidR="006B2257" w:rsidRDefault="0044619E">
            <w:pPr>
              <w:numPr>
                <w:ilvl w:val="2"/>
                <w:numId w:val="9"/>
              </w:numPr>
              <w:spacing w:after="0" w:line="240" w:lineRule="auto"/>
            </w:pPr>
            <w:r>
              <w:t>F</w:t>
            </w:r>
            <w:r w:rsidR="00EF44D1">
              <w:t>acilitators and educators need to help navigate foster youth, and sometimes triggers are not your fault.</w:t>
            </w:r>
          </w:p>
          <w:p w14:paraId="3F4563D0" w14:textId="77777777" w:rsidR="006B2257" w:rsidRDefault="00EF44D1">
            <w:pPr>
              <w:numPr>
                <w:ilvl w:val="1"/>
                <w:numId w:val="9"/>
              </w:numPr>
              <w:spacing w:after="0" w:line="240" w:lineRule="auto"/>
            </w:pPr>
            <w:r>
              <w:t>Build the relational ladder</w:t>
            </w:r>
          </w:p>
          <w:p w14:paraId="6412F2F5" w14:textId="45B8287E" w:rsidR="006B2257" w:rsidRDefault="00EF44D1">
            <w:pPr>
              <w:numPr>
                <w:ilvl w:val="2"/>
                <w:numId w:val="9"/>
              </w:numPr>
              <w:spacing w:after="0" w:line="240" w:lineRule="auto"/>
            </w:pPr>
            <w:r>
              <w:t>Are we triggering or calming foster or homeless youth</w:t>
            </w:r>
            <w:r w:rsidR="0044619E">
              <w:t>?</w:t>
            </w:r>
          </w:p>
          <w:p w14:paraId="45FF9D63" w14:textId="77777777" w:rsidR="006B2257" w:rsidRDefault="00EF44D1">
            <w:pPr>
              <w:numPr>
                <w:ilvl w:val="2"/>
                <w:numId w:val="9"/>
              </w:numPr>
              <w:spacing w:after="0" w:line="240" w:lineRule="auto"/>
            </w:pPr>
            <w:r>
              <w:t>Be stable and caring to build relationship ladder</w:t>
            </w:r>
          </w:p>
          <w:p w14:paraId="7A45A685" w14:textId="77777777" w:rsidR="006B2257" w:rsidRDefault="00EF44D1">
            <w:pPr>
              <w:numPr>
                <w:ilvl w:val="1"/>
                <w:numId w:val="9"/>
              </w:numPr>
              <w:spacing w:after="0" w:line="240" w:lineRule="auto"/>
            </w:pPr>
            <w:r>
              <w:t xml:space="preserve">Build your community </w:t>
            </w:r>
          </w:p>
          <w:p w14:paraId="5D122810" w14:textId="7EC5B0DC" w:rsidR="006B2257" w:rsidRDefault="00EF44D1">
            <w:pPr>
              <w:numPr>
                <w:ilvl w:val="2"/>
                <w:numId w:val="9"/>
              </w:numPr>
              <w:spacing w:after="0" w:line="240" w:lineRule="auto"/>
            </w:pPr>
            <w:r>
              <w:t xml:space="preserve">Focus on relationships and talking </w:t>
            </w:r>
            <w:r w:rsidR="0044619E">
              <w:t>with</w:t>
            </w:r>
            <w:r>
              <w:t xml:space="preserve"> youth, etc. </w:t>
            </w:r>
          </w:p>
          <w:p w14:paraId="1C97CF72" w14:textId="77777777" w:rsidR="006B2257" w:rsidRDefault="00EF44D1">
            <w:pPr>
              <w:numPr>
                <w:ilvl w:val="0"/>
                <w:numId w:val="9"/>
              </w:numPr>
              <w:spacing w:after="0" w:line="240" w:lineRule="auto"/>
            </w:pPr>
            <w:r>
              <w:rPr>
                <w:u w:val="single"/>
              </w:rPr>
              <w:t xml:space="preserve">Presentation 2: Family Engagement: What do we mean by that </w:t>
            </w:r>
          </w:p>
          <w:p w14:paraId="06FE15E5" w14:textId="77777777" w:rsidR="006B2257" w:rsidRDefault="00EF44D1">
            <w:pPr>
              <w:numPr>
                <w:ilvl w:val="1"/>
                <w:numId w:val="9"/>
              </w:numPr>
              <w:spacing w:after="0" w:line="240" w:lineRule="auto"/>
            </w:pPr>
            <w:r>
              <w:t xml:space="preserve">Family engagement toolkit: </w:t>
            </w:r>
            <w:hyperlink r:id="rId14">
              <w:r>
                <w:rPr>
                  <w:color w:val="1155CC"/>
                  <w:u w:val="single"/>
                </w:rPr>
                <w:t>Family Engagement Toolkit</w:t>
              </w:r>
            </w:hyperlink>
            <w:r>
              <w:t xml:space="preserve"> </w:t>
            </w:r>
          </w:p>
          <w:p w14:paraId="5C9A9E9F" w14:textId="77777777" w:rsidR="006B2257" w:rsidRDefault="00EF44D1">
            <w:pPr>
              <w:numPr>
                <w:ilvl w:val="1"/>
                <w:numId w:val="9"/>
              </w:numPr>
              <w:spacing w:after="0" w:line="240" w:lineRule="auto"/>
            </w:pPr>
            <w:r>
              <w:t>More people comfortable using computers or phones, some people are fearful and there are stages of fear to growth during COVID</w:t>
            </w:r>
          </w:p>
          <w:p w14:paraId="32C42EF3" w14:textId="77777777" w:rsidR="006B2257" w:rsidRDefault="00EF44D1">
            <w:pPr>
              <w:numPr>
                <w:ilvl w:val="2"/>
                <w:numId w:val="9"/>
              </w:numPr>
              <w:spacing w:after="0" w:line="240" w:lineRule="auto"/>
            </w:pPr>
            <w:r>
              <w:t>Fear-&gt;Learning-&gt;Growth zone, and able to facilitate families in this growth zone</w:t>
            </w:r>
          </w:p>
          <w:p w14:paraId="2B49FD6A" w14:textId="77777777" w:rsidR="006B2257" w:rsidRDefault="00EF44D1">
            <w:pPr>
              <w:numPr>
                <w:ilvl w:val="1"/>
                <w:numId w:val="9"/>
              </w:numPr>
              <w:spacing w:after="0" w:line="240" w:lineRule="auto"/>
            </w:pPr>
            <w:r>
              <w:t>Three areas of focus during COVID-19 Through family and community engagement</w:t>
            </w:r>
          </w:p>
          <w:p w14:paraId="508B9CE1" w14:textId="77777777" w:rsidR="006B2257" w:rsidRDefault="00EF44D1">
            <w:pPr>
              <w:numPr>
                <w:ilvl w:val="2"/>
                <w:numId w:val="9"/>
              </w:numPr>
              <w:spacing w:after="0" w:line="240" w:lineRule="auto"/>
            </w:pPr>
            <w:r>
              <w:t>Technology access, Social Emotional/Behavioral Health, and basic needs &amp; community resources</w:t>
            </w:r>
          </w:p>
          <w:p w14:paraId="170E479F" w14:textId="77777777" w:rsidR="006B2257" w:rsidRDefault="00EF44D1">
            <w:pPr>
              <w:numPr>
                <w:ilvl w:val="1"/>
                <w:numId w:val="9"/>
              </w:numPr>
              <w:spacing w:after="0" w:line="240" w:lineRule="auto"/>
            </w:pPr>
            <w:r>
              <w:t>Environments that help our children</w:t>
            </w:r>
          </w:p>
          <w:p w14:paraId="19DE571C" w14:textId="77777777" w:rsidR="006B2257" w:rsidRDefault="00EF44D1">
            <w:pPr>
              <w:numPr>
                <w:ilvl w:val="2"/>
                <w:numId w:val="9"/>
              </w:numPr>
              <w:spacing w:after="0" w:line="240" w:lineRule="auto"/>
            </w:pPr>
            <w:r>
              <w:t>Children like structure: predictable, consistent, positive, safe</w:t>
            </w:r>
          </w:p>
          <w:p w14:paraId="01C0976E" w14:textId="77777777" w:rsidR="006B2257" w:rsidRDefault="00EF44D1">
            <w:pPr>
              <w:spacing w:after="0" w:line="240" w:lineRule="auto"/>
              <w:rPr>
                <w:b/>
              </w:rPr>
            </w:pPr>
            <w:r>
              <w:rPr>
                <w:b/>
              </w:rPr>
              <w:t>Cynthia Graduate student working on MPH at SDSU</w:t>
            </w:r>
          </w:p>
          <w:p w14:paraId="547E0AA9" w14:textId="77777777" w:rsidR="006B2257" w:rsidRDefault="00EF44D1">
            <w:pPr>
              <w:numPr>
                <w:ilvl w:val="0"/>
                <w:numId w:val="1"/>
              </w:numPr>
              <w:spacing w:after="0" w:line="240" w:lineRule="auto"/>
            </w:pPr>
            <w:r>
              <w:rPr>
                <w:u w:val="single"/>
              </w:rPr>
              <w:t xml:space="preserve">Closing Keynote Presentation </w:t>
            </w:r>
          </w:p>
          <w:p w14:paraId="026BDBFA" w14:textId="77777777" w:rsidR="006B2257" w:rsidRDefault="00EF44D1">
            <w:pPr>
              <w:numPr>
                <w:ilvl w:val="1"/>
                <w:numId w:val="1"/>
              </w:numPr>
              <w:spacing w:after="0" w:line="240" w:lineRule="auto"/>
            </w:pPr>
            <w:r>
              <w:t>Putting safe schools into play</w:t>
            </w:r>
          </w:p>
          <w:p w14:paraId="7EE2C37C" w14:textId="77777777" w:rsidR="006B2257" w:rsidRDefault="00EF44D1">
            <w:pPr>
              <w:numPr>
                <w:ilvl w:val="2"/>
                <w:numId w:val="1"/>
              </w:numPr>
              <w:spacing w:after="0" w:line="240" w:lineRule="auto"/>
            </w:pPr>
            <w:r>
              <w:t>School is often a safe space for students</w:t>
            </w:r>
          </w:p>
          <w:p w14:paraId="5C7258B2" w14:textId="4A11E2B7" w:rsidR="006B2257" w:rsidRDefault="00EF44D1">
            <w:pPr>
              <w:numPr>
                <w:ilvl w:val="2"/>
                <w:numId w:val="1"/>
              </w:numPr>
              <w:spacing w:after="0" w:line="240" w:lineRule="auto"/>
            </w:pPr>
            <w:r>
              <w:t xml:space="preserve">Competency </w:t>
            </w:r>
            <w:r w:rsidR="0044619E">
              <w:t>B</w:t>
            </w:r>
            <w:r>
              <w:t xml:space="preserve">ased </w:t>
            </w:r>
            <w:r w:rsidR="0044619E">
              <w:t>E</w:t>
            </w:r>
            <w:r>
              <w:t xml:space="preserve">ducation </w:t>
            </w:r>
            <w:r w:rsidR="0044619E">
              <w:t>S</w:t>
            </w:r>
            <w:r>
              <w:t>ystem</w:t>
            </w:r>
            <w:r w:rsidR="0044619E">
              <w:t xml:space="preserve"> is a promising approach:</w:t>
            </w:r>
          </w:p>
          <w:p w14:paraId="29C17DC1" w14:textId="77777777" w:rsidR="006B2257" w:rsidRDefault="00EF44D1">
            <w:pPr>
              <w:numPr>
                <w:ilvl w:val="3"/>
                <w:numId w:val="1"/>
              </w:numPr>
              <w:spacing w:after="0" w:line="240" w:lineRule="auto"/>
            </w:pPr>
            <w:r>
              <w:t xml:space="preserve">Link: </w:t>
            </w:r>
            <w:hyperlink r:id="rId15">
              <w:r>
                <w:rPr>
                  <w:color w:val="1155CC"/>
                  <w:u w:val="single"/>
                </w:rPr>
                <w:t>Competency Based Education System</w:t>
              </w:r>
            </w:hyperlink>
            <w:r>
              <w:t xml:space="preserve"> </w:t>
            </w:r>
          </w:p>
          <w:p w14:paraId="7F022DD3" w14:textId="5B9B6A9D" w:rsidR="006B2257" w:rsidRDefault="00EF44D1">
            <w:pPr>
              <w:numPr>
                <w:ilvl w:val="3"/>
                <w:numId w:val="1"/>
              </w:numPr>
              <w:spacing w:after="0" w:line="240" w:lineRule="auto"/>
            </w:pPr>
            <w:r>
              <w:lastRenderedPageBreak/>
              <w:t>Focuses on measur</w:t>
            </w:r>
            <w:r w:rsidR="0044619E">
              <w:t xml:space="preserve">ing student success based on </w:t>
            </w:r>
            <w:r>
              <w:t>demonstrating mastery of learning not by hours spent</w:t>
            </w:r>
            <w:r w:rsidR="0044619E">
              <w:t xml:space="preserve"> learning it</w:t>
            </w:r>
            <w:r>
              <w:t xml:space="preserve">. </w:t>
            </w:r>
          </w:p>
          <w:p w14:paraId="11A4FA41" w14:textId="77777777" w:rsidR="006B2257" w:rsidRDefault="00EF44D1" w:rsidP="0044619E">
            <w:pPr>
              <w:numPr>
                <w:ilvl w:val="3"/>
                <w:numId w:val="1"/>
              </w:numPr>
              <w:spacing w:after="0" w:line="240" w:lineRule="auto"/>
            </w:pPr>
            <w:r>
              <w:t xml:space="preserve">Failure is essential and is another data point rather than defeat </w:t>
            </w:r>
          </w:p>
          <w:p w14:paraId="01215A2C" w14:textId="09A331A9" w:rsidR="006B2257" w:rsidRDefault="00EF44D1">
            <w:pPr>
              <w:numPr>
                <w:ilvl w:val="1"/>
                <w:numId w:val="1"/>
              </w:numPr>
              <w:spacing w:after="0" w:line="240" w:lineRule="auto"/>
            </w:pPr>
            <w:r>
              <w:t>Practice vulnerability, emphasize communication, and lead with love and empathy</w:t>
            </w:r>
          </w:p>
          <w:p w14:paraId="778CF331" w14:textId="249BAB04" w:rsidR="006B2257" w:rsidRDefault="0044619E">
            <w:pPr>
              <w:spacing w:after="0" w:line="240" w:lineRule="auto"/>
            </w:pPr>
            <w:r>
              <w:t xml:space="preserve"> </w:t>
            </w:r>
            <w:r w:rsidR="00EF44D1">
              <w:t xml:space="preserve"> </w:t>
            </w:r>
          </w:p>
        </w:tc>
        <w:tc>
          <w:tcPr>
            <w:tcW w:w="2070" w:type="dxa"/>
            <w:tcBorders>
              <w:top w:val="single" w:sz="4" w:space="0" w:color="000000"/>
              <w:bottom w:val="single" w:sz="4" w:space="0" w:color="000000"/>
            </w:tcBorders>
          </w:tcPr>
          <w:p w14:paraId="755A9B41" w14:textId="77777777" w:rsidR="006B2257" w:rsidRDefault="006B2257">
            <w:pPr>
              <w:spacing w:line="240" w:lineRule="auto"/>
              <w:rPr>
                <w:highlight w:val="yellow"/>
              </w:rPr>
            </w:pPr>
          </w:p>
        </w:tc>
      </w:tr>
      <w:tr w:rsidR="006B2257" w14:paraId="6190570F" w14:textId="77777777">
        <w:trPr>
          <w:trHeight w:val="405"/>
        </w:trPr>
        <w:tc>
          <w:tcPr>
            <w:tcW w:w="2190" w:type="dxa"/>
            <w:tcBorders>
              <w:top w:val="single" w:sz="4" w:space="0" w:color="000000"/>
              <w:bottom w:val="single" w:sz="4" w:space="0" w:color="000000"/>
            </w:tcBorders>
          </w:tcPr>
          <w:p w14:paraId="001AFF29" w14:textId="77777777" w:rsidR="006B2257" w:rsidRDefault="00EF44D1">
            <w:pPr>
              <w:spacing w:after="0" w:line="240" w:lineRule="auto"/>
              <w:ind w:left="360"/>
              <w:rPr>
                <w:b/>
              </w:rPr>
            </w:pPr>
            <w:r>
              <w:rPr>
                <w:b/>
              </w:rPr>
              <w:lastRenderedPageBreak/>
              <w:t>Kathryn COI Updates</w:t>
            </w:r>
          </w:p>
        </w:tc>
        <w:tc>
          <w:tcPr>
            <w:tcW w:w="10230" w:type="dxa"/>
            <w:tcBorders>
              <w:top w:val="single" w:sz="4" w:space="0" w:color="000000"/>
              <w:bottom w:val="single" w:sz="4" w:space="0" w:color="000000"/>
            </w:tcBorders>
          </w:tcPr>
          <w:p w14:paraId="26BB7168" w14:textId="77777777" w:rsidR="006B2257" w:rsidRDefault="00EF44D1">
            <w:pPr>
              <w:spacing w:after="0" w:line="240" w:lineRule="auto"/>
              <w:rPr>
                <w:b/>
              </w:rPr>
            </w:pPr>
            <w:r>
              <w:rPr>
                <w:b/>
              </w:rPr>
              <w:t>COI Update</w:t>
            </w:r>
          </w:p>
          <w:p w14:paraId="7FFA6E62" w14:textId="77777777" w:rsidR="006B2257" w:rsidRDefault="00EF44D1">
            <w:pPr>
              <w:numPr>
                <w:ilvl w:val="0"/>
                <w:numId w:val="7"/>
              </w:numPr>
              <w:spacing w:after="0" w:line="240" w:lineRule="auto"/>
            </w:pPr>
            <w:r>
              <w:t>Healthy Cities and Counties Challenge Grant Awarded</w:t>
            </w:r>
          </w:p>
          <w:p w14:paraId="45699864" w14:textId="77777777" w:rsidR="006B2257" w:rsidRDefault="00EF44D1">
            <w:pPr>
              <w:numPr>
                <w:ilvl w:val="1"/>
                <w:numId w:val="7"/>
              </w:numPr>
              <w:spacing w:after="0" w:line="240" w:lineRule="auto"/>
            </w:pPr>
            <w:r>
              <w:t>1 of 20 in the country to be awarded this and is to improve local systems and policies to advance health equity</w:t>
            </w:r>
          </w:p>
          <w:p w14:paraId="7F0818A7" w14:textId="77777777" w:rsidR="006B2257" w:rsidRDefault="00EF44D1">
            <w:pPr>
              <w:numPr>
                <w:ilvl w:val="2"/>
                <w:numId w:val="7"/>
              </w:numPr>
              <w:spacing w:after="0" w:line="240" w:lineRule="auto"/>
            </w:pPr>
            <w:r>
              <w:t>Chula Vista</w:t>
            </w:r>
          </w:p>
          <w:p w14:paraId="74A6C72F" w14:textId="77777777" w:rsidR="006B2257" w:rsidRDefault="00EF44D1">
            <w:pPr>
              <w:numPr>
                <w:ilvl w:val="2"/>
                <w:numId w:val="7"/>
              </w:numPr>
              <w:spacing w:after="0" w:line="240" w:lineRule="auto"/>
            </w:pPr>
            <w:r>
              <w:t>Nutrition Incentive Program, Mas Fresco! More Fresh!</w:t>
            </w:r>
          </w:p>
          <w:p w14:paraId="3D34547B" w14:textId="77777777" w:rsidR="006B2257" w:rsidRDefault="00EF44D1">
            <w:pPr>
              <w:numPr>
                <w:ilvl w:val="1"/>
                <w:numId w:val="7"/>
              </w:numPr>
              <w:spacing w:after="0" w:line="240" w:lineRule="auto"/>
            </w:pPr>
            <w:r>
              <w:t>Increase access to produce increase food security and reduce obesity through advocacy, engagement, policy, systems and environmental change</w:t>
            </w:r>
          </w:p>
          <w:p w14:paraId="1B99B6A5" w14:textId="77777777" w:rsidR="006B2257" w:rsidRDefault="00EF44D1">
            <w:pPr>
              <w:numPr>
                <w:ilvl w:val="0"/>
                <w:numId w:val="7"/>
              </w:numPr>
              <w:spacing w:after="0" w:line="240" w:lineRule="auto"/>
            </w:pPr>
            <w:r>
              <w:t xml:space="preserve">Advocacy for Good Food Purchasing Program (GFPP) </w:t>
            </w:r>
          </w:p>
          <w:p w14:paraId="7300A81D" w14:textId="77777777" w:rsidR="006B2257" w:rsidRDefault="00EF44D1">
            <w:pPr>
              <w:numPr>
                <w:ilvl w:val="1"/>
                <w:numId w:val="7"/>
              </w:numPr>
              <w:spacing w:after="0" w:line="240" w:lineRule="auto"/>
            </w:pPr>
            <w:r>
              <w:t>Signed to support Escondido Union School District in adopting the nationally recognized GFPP</w:t>
            </w:r>
          </w:p>
          <w:p w14:paraId="7B3E4802" w14:textId="77777777" w:rsidR="006B2257" w:rsidRDefault="00EF44D1">
            <w:pPr>
              <w:numPr>
                <w:ilvl w:val="2"/>
                <w:numId w:val="7"/>
              </w:numPr>
              <w:spacing w:after="0" w:line="240" w:lineRule="auto"/>
            </w:pPr>
            <w:r>
              <w:t xml:space="preserve">Framework for food procurement that encourages the production and consumption of food that is healthy, affordable, fair, more human and sustainable </w:t>
            </w:r>
          </w:p>
          <w:p w14:paraId="1F5D6F16" w14:textId="77777777" w:rsidR="006B2257" w:rsidRDefault="00EF44D1">
            <w:pPr>
              <w:numPr>
                <w:ilvl w:val="0"/>
                <w:numId w:val="7"/>
              </w:numPr>
              <w:spacing w:after="0" w:line="240" w:lineRule="auto"/>
            </w:pPr>
            <w:r>
              <w:t xml:space="preserve">SB33 Skinner </w:t>
            </w:r>
          </w:p>
          <w:p w14:paraId="5E7B6A4B" w14:textId="11C02296" w:rsidR="006B2257" w:rsidRDefault="00EF44D1">
            <w:pPr>
              <w:numPr>
                <w:ilvl w:val="1"/>
                <w:numId w:val="7"/>
              </w:numPr>
              <w:spacing w:after="0" w:line="240" w:lineRule="auto"/>
            </w:pPr>
            <w:r>
              <w:t>COI signed a</w:t>
            </w:r>
            <w:r w:rsidR="0044619E">
              <w:t xml:space="preserve"> Letter of Support </w:t>
            </w:r>
            <w:r>
              <w:t>for SB</w:t>
            </w:r>
            <w:r w:rsidR="0044619E">
              <w:t xml:space="preserve"> </w:t>
            </w:r>
            <w:r>
              <w:t>33 to expand online EBT CalFresh purchasing</w:t>
            </w:r>
          </w:p>
          <w:p w14:paraId="3FA9AE24" w14:textId="77777777" w:rsidR="006B2257" w:rsidRDefault="00EF44D1">
            <w:pPr>
              <w:numPr>
                <w:ilvl w:val="0"/>
                <w:numId w:val="7"/>
              </w:numPr>
              <w:spacing w:after="0" w:line="240" w:lineRule="auto"/>
            </w:pPr>
            <w:r>
              <w:t>COI Mini Grants Awardees</w:t>
            </w:r>
          </w:p>
          <w:p w14:paraId="6B8A6E52" w14:textId="77777777" w:rsidR="006B2257" w:rsidRDefault="00EF44D1">
            <w:pPr>
              <w:numPr>
                <w:ilvl w:val="1"/>
                <w:numId w:val="7"/>
              </w:numPr>
              <w:spacing w:after="0" w:line="240" w:lineRule="auto"/>
            </w:pPr>
            <w:r>
              <w:t>New Roots Community Refugee Garden</w:t>
            </w:r>
          </w:p>
          <w:p w14:paraId="38B7386D" w14:textId="77777777" w:rsidR="006B2257" w:rsidRDefault="00EF44D1">
            <w:pPr>
              <w:numPr>
                <w:ilvl w:val="2"/>
                <w:numId w:val="7"/>
              </w:numPr>
              <w:spacing w:after="0" w:line="240" w:lineRule="auto"/>
            </w:pPr>
            <w:r>
              <w:t>Garden Improvements + new Children’s plot with a hose bib + garden tools</w:t>
            </w:r>
          </w:p>
          <w:p w14:paraId="67FC7228" w14:textId="77777777" w:rsidR="006B2257" w:rsidRDefault="00EF44D1">
            <w:pPr>
              <w:numPr>
                <w:ilvl w:val="1"/>
                <w:numId w:val="7"/>
              </w:numPr>
              <w:spacing w:after="0" w:line="240" w:lineRule="auto"/>
            </w:pPr>
            <w:r>
              <w:t>Stories of Resilience</w:t>
            </w:r>
          </w:p>
          <w:p w14:paraId="5AB44A16" w14:textId="12FB8799" w:rsidR="006B2257" w:rsidRDefault="00EF44D1">
            <w:pPr>
              <w:numPr>
                <w:ilvl w:val="2"/>
                <w:numId w:val="7"/>
              </w:numPr>
              <w:spacing w:after="0" w:line="240" w:lineRule="auto"/>
            </w:pPr>
            <w:r>
              <w:t>3 digital stories with a focus on Vietnamese, Somali</w:t>
            </w:r>
            <w:r w:rsidR="0044619E">
              <w:t>,</w:t>
            </w:r>
            <w:r>
              <w:t xml:space="preserve"> and Spanish speaking community members</w:t>
            </w:r>
          </w:p>
          <w:p w14:paraId="518B1ADD" w14:textId="77777777" w:rsidR="006B2257" w:rsidRDefault="00EF44D1">
            <w:pPr>
              <w:numPr>
                <w:ilvl w:val="1"/>
                <w:numId w:val="7"/>
              </w:numPr>
              <w:spacing w:after="0" w:line="240" w:lineRule="auto"/>
            </w:pPr>
            <w:r>
              <w:t>Mundo Gardens</w:t>
            </w:r>
          </w:p>
          <w:p w14:paraId="60926733" w14:textId="77777777" w:rsidR="006B2257" w:rsidRDefault="00EF44D1">
            <w:pPr>
              <w:numPr>
                <w:ilvl w:val="2"/>
                <w:numId w:val="7"/>
              </w:numPr>
              <w:spacing w:after="0" w:line="240" w:lineRule="auto"/>
            </w:pPr>
            <w:r>
              <w:t>Living pantry, market, and garden workshops in Southeast and South Bay</w:t>
            </w:r>
          </w:p>
          <w:p w14:paraId="6B8E0457" w14:textId="77777777" w:rsidR="006B2257" w:rsidRDefault="00EF44D1">
            <w:pPr>
              <w:numPr>
                <w:ilvl w:val="2"/>
                <w:numId w:val="7"/>
              </w:numPr>
              <w:spacing w:after="0" w:line="240" w:lineRule="auto"/>
            </w:pPr>
            <w:r>
              <w:t>Able to provide licenses and permits to help people do so</w:t>
            </w:r>
          </w:p>
          <w:p w14:paraId="42495E43" w14:textId="77777777" w:rsidR="006B2257" w:rsidRDefault="00EF44D1">
            <w:pPr>
              <w:numPr>
                <w:ilvl w:val="1"/>
                <w:numId w:val="7"/>
              </w:numPr>
              <w:spacing w:after="0" w:line="240" w:lineRule="auto"/>
            </w:pPr>
            <w:r>
              <w:t>SunCoast Co-operative</w:t>
            </w:r>
          </w:p>
          <w:p w14:paraId="13B21678" w14:textId="77777777" w:rsidR="006B2257" w:rsidRDefault="00EF44D1">
            <w:pPr>
              <w:numPr>
                <w:ilvl w:val="2"/>
                <w:numId w:val="7"/>
              </w:numPr>
              <w:spacing w:after="0" w:line="240" w:lineRule="auto"/>
            </w:pPr>
            <w:r>
              <w:t>4 week bilingual Cooking for Salud in Imperial Beach pilot program for teenagers.</w:t>
            </w:r>
          </w:p>
        </w:tc>
        <w:tc>
          <w:tcPr>
            <w:tcW w:w="2070" w:type="dxa"/>
            <w:tcBorders>
              <w:top w:val="single" w:sz="4" w:space="0" w:color="000000"/>
              <w:bottom w:val="single" w:sz="4" w:space="0" w:color="000000"/>
            </w:tcBorders>
          </w:tcPr>
          <w:p w14:paraId="3214C32D" w14:textId="77777777" w:rsidR="006B2257" w:rsidRDefault="006B2257">
            <w:pPr>
              <w:spacing w:line="240" w:lineRule="auto"/>
              <w:rPr>
                <w:highlight w:val="yellow"/>
              </w:rPr>
            </w:pPr>
          </w:p>
        </w:tc>
      </w:tr>
      <w:tr w:rsidR="006B2257" w14:paraId="62006675" w14:textId="77777777">
        <w:trPr>
          <w:trHeight w:val="405"/>
        </w:trPr>
        <w:tc>
          <w:tcPr>
            <w:tcW w:w="2190" w:type="dxa"/>
            <w:tcBorders>
              <w:top w:val="single" w:sz="4" w:space="0" w:color="000000"/>
              <w:bottom w:val="single" w:sz="4" w:space="0" w:color="000000"/>
            </w:tcBorders>
          </w:tcPr>
          <w:p w14:paraId="7968BFC0" w14:textId="77777777" w:rsidR="006B2257" w:rsidRDefault="00EF44D1">
            <w:pPr>
              <w:spacing w:after="0" w:line="240" w:lineRule="auto"/>
              <w:ind w:left="360"/>
            </w:pPr>
            <w:r>
              <w:rPr>
                <w:b/>
              </w:rPr>
              <w:t>Future Meeting</w:t>
            </w:r>
          </w:p>
          <w:p w14:paraId="429118C5" w14:textId="77777777" w:rsidR="006B2257" w:rsidRDefault="006B2257">
            <w:pPr>
              <w:spacing w:after="0" w:line="240" w:lineRule="auto"/>
              <w:ind w:left="360"/>
              <w:rPr>
                <w:b/>
              </w:rPr>
            </w:pPr>
          </w:p>
        </w:tc>
        <w:tc>
          <w:tcPr>
            <w:tcW w:w="10230" w:type="dxa"/>
            <w:tcBorders>
              <w:top w:val="single" w:sz="4" w:space="0" w:color="000000"/>
              <w:bottom w:val="single" w:sz="4" w:space="0" w:color="000000"/>
            </w:tcBorders>
          </w:tcPr>
          <w:p w14:paraId="53700652" w14:textId="5AA2744B" w:rsidR="006B2257" w:rsidRDefault="00EF44D1">
            <w:pPr>
              <w:spacing w:after="0" w:line="240" w:lineRule="auto"/>
              <w:rPr>
                <w:b/>
              </w:rPr>
            </w:pPr>
            <w:r>
              <w:rPr>
                <w:b/>
              </w:rPr>
              <w:t xml:space="preserve">Next meeting: </w:t>
            </w:r>
            <w:r>
              <w:t xml:space="preserve">August </w:t>
            </w:r>
            <w:r w:rsidR="0044619E">
              <w:t>18,</w:t>
            </w:r>
            <w:r>
              <w:t xml:space="preserve"> 2020, 2-3:30pm</w:t>
            </w:r>
            <w:r>
              <w:rPr>
                <w:i/>
              </w:rPr>
              <w:t xml:space="preserve">. Location: </w:t>
            </w:r>
            <w:r w:rsidR="0044619E">
              <w:rPr>
                <w:i/>
              </w:rPr>
              <w:t>Zoom</w:t>
            </w:r>
          </w:p>
        </w:tc>
        <w:tc>
          <w:tcPr>
            <w:tcW w:w="2070" w:type="dxa"/>
            <w:tcBorders>
              <w:top w:val="single" w:sz="4" w:space="0" w:color="000000"/>
              <w:bottom w:val="single" w:sz="4" w:space="0" w:color="000000"/>
            </w:tcBorders>
          </w:tcPr>
          <w:p w14:paraId="0BAF5FF1" w14:textId="77777777" w:rsidR="006B2257" w:rsidRDefault="006B2257">
            <w:pPr>
              <w:spacing w:line="240" w:lineRule="auto"/>
              <w:rPr>
                <w:highlight w:val="yellow"/>
              </w:rPr>
            </w:pPr>
          </w:p>
        </w:tc>
      </w:tr>
    </w:tbl>
    <w:p w14:paraId="44678267" w14:textId="77777777" w:rsidR="006B2257" w:rsidRDefault="006B2257">
      <w:pPr>
        <w:tabs>
          <w:tab w:val="left" w:pos="1320"/>
        </w:tabs>
        <w:spacing w:line="240" w:lineRule="auto"/>
      </w:pPr>
    </w:p>
    <w:sectPr w:rsidR="006B2257">
      <w:headerReference w:type="default" r:id="rId16"/>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492EE" w14:textId="77777777" w:rsidR="00EB0890" w:rsidRDefault="00EF44D1">
      <w:pPr>
        <w:spacing w:after="0" w:line="240" w:lineRule="auto"/>
      </w:pPr>
      <w:r>
        <w:separator/>
      </w:r>
    </w:p>
  </w:endnote>
  <w:endnote w:type="continuationSeparator" w:id="0">
    <w:p w14:paraId="4FD95718" w14:textId="77777777" w:rsidR="00EB0890" w:rsidRDefault="00E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7279" w14:textId="77777777" w:rsidR="00EB0890" w:rsidRDefault="00EF44D1">
      <w:pPr>
        <w:spacing w:after="0" w:line="240" w:lineRule="auto"/>
      </w:pPr>
      <w:r>
        <w:separator/>
      </w:r>
    </w:p>
  </w:footnote>
  <w:footnote w:type="continuationSeparator" w:id="0">
    <w:p w14:paraId="4F56AE2F" w14:textId="77777777" w:rsidR="00EB0890" w:rsidRDefault="00EF44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EE37" w14:textId="77777777" w:rsidR="006B2257" w:rsidRDefault="00EF44D1">
    <w:pPr>
      <w:pBdr>
        <w:top w:val="nil"/>
        <w:left w:val="nil"/>
        <w:bottom w:val="nil"/>
        <w:right w:val="nil"/>
        <w:between w:val="nil"/>
      </w:pBdr>
      <w:tabs>
        <w:tab w:val="center" w:pos="4680"/>
        <w:tab w:val="right" w:pos="9360"/>
        <w:tab w:val="left" w:pos="3780"/>
      </w:tabs>
      <w:spacing w:after="0" w:line="240" w:lineRule="auto"/>
      <w:rPr>
        <w:color w:val="000000"/>
      </w:rPr>
    </w:pPr>
    <w:r>
      <w:rPr>
        <w:noProof/>
        <w:color w:val="000000"/>
      </w:rPr>
      <w:drawing>
        <wp:inline distT="0" distB="0" distL="0" distR="0" wp14:anchorId="63A9B4CC" wp14:editId="0089D1D3">
          <wp:extent cx="1117609" cy="440470"/>
          <wp:effectExtent l="0" t="0" r="0" b="0"/>
          <wp:docPr id="7" name="image1.png" descr="COI-logo.png"/>
          <wp:cNvGraphicFramePr/>
          <a:graphic xmlns:a="http://schemas.openxmlformats.org/drawingml/2006/main">
            <a:graphicData uri="http://schemas.openxmlformats.org/drawingml/2006/picture">
              <pic:pic xmlns:pic="http://schemas.openxmlformats.org/drawingml/2006/picture">
                <pic:nvPicPr>
                  <pic:cNvPr id="0" name="image1.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42434BB7" wp14:editId="2ABC90F0">
          <wp:extent cx="774437" cy="523269"/>
          <wp:effectExtent l="0" t="0" r="0" b="0"/>
          <wp:docPr id="8" name="image2.png" descr="5210trans.png"/>
          <wp:cNvGraphicFramePr/>
          <a:graphic xmlns:a="http://schemas.openxmlformats.org/drawingml/2006/main">
            <a:graphicData uri="http://schemas.openxmlformats.org/drawingml/2006/picture">
              <pic:pic xmlns:pic="http://schemas.openxmlformats.org/drawingml/2006/picture">
                <pic:nvPicPr>
                  <pic:cNvPr id="0" name="image2.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1E4AB16A" w14:textId="77777777" w:rsidR="006B2257" w:rsidRDefault="006B22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65F"/>
    <w:multiLevelType w:val="multilevel"/>
    <w:tmpl w:val="C652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77E1D"/>
    <w:multiLevelType w:val="multilevel"/>
    <w:tmpl w:val="CB18E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8060A9"/>
    <w:multiLevelType w:val="multilevel"/>
    <w:tmpl w:val="D918F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B73E12"/>
    <w:multiLevelType w:val="multilevel"/>
    <w:tmpl w:val="0FA4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3C7ED2"/>
    <w:multiLevelType w:val="multilevel"/>
    <w:tmpl w:val="17D48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C455DB"/>
    <w:multiLevelType w:val="multilevel"/>
    <w:tmpl w:val="D834C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436845"/>
    <w:multiLevelType w:val="multilevel"/>
    <w:tmpl w:val="CFDA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77268F"/>
    <w:multiLevelType w:val="multilevel"/>
    <w:tmpl w:val="014C3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47B70D7"/>
    <w:multiLevelType w:val="multilevel"/>
    <w:tmpl w:val="8078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9A0279"/>
    <w:multiLevelType w:val="multilevel"/>
    <w:tmpl w:val="F452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3D3242"/>
    <w:multiLevelType w:val="multilevel"/>
    <w:tmpl w:val="8BBA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0139A9"/>
    <w:multiLevelType w:val="multilevel"/>
    <w:tmpl w:val="9758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70125B"/>
    <w:multiLevelType w:val="multilevel"/>
    <w:tmpl w:val="CDE2E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
  </w:num>
  <w:num w:numId="4">
    <w:abstractNumId w:val="5"/>
  </w:num>
  <w:num w:numId="5">
    <w:abstractNumId w:val="0"/>
  </w:num>
  <w:num w:numId="6">
    <w:abstractNumId w:val="10"/>
  </w:num>
  <w:num w:numId="7">
    <w:abstractNumId w:val="2"/>
  </w:num>
  <w:num w:numId="8">
    <w:abstractNumId w:val="6"/>
  </w:num>
  <w:num w:numId="9">
    <w:abstractNumId w:val="9"/>
  </w:num>
  <w:num w:numId="10">
    <w:abstractNumId w:val="1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57"/>
    <w:rsid w:val="00100B73"/>
    <w:rsid w:val="002D0EE4"/>
    <w:rsid w:val="00431762"/>
    <w:rsid w:val="0044619E"/>
    <w:rsid w:val="00682C55"/>
    <w:rsid w:val="006B2257"/>
    <w:rsid w:val="007B6D87"/>
    <w:rsid w:val="00841C1B"/>
    <w:rsid w:val="00BA2992"/>
    <w:rsid w:val="00CF2B93"/>
    <w:rsid w:val="00D7124C"/>
    <w:rsid w:val="00EA7EB6"/>
    <w:rsid w:val="00EB0890"/>
    <w:rsid w:val="00EF44D1"/>
    <w:rsid w:val="00F2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style>
  <w:style w:type="paragraph" w:styleId="Heading1">
    <w:name w:val="heading 1"/>
    <w:basedOn w:val="Normal"/>
    <w:next w:val="Normal"/>
    <w:link w:val="Heading1Char"/>
    <w:uiPriority w:val="9"/>
    <w:qFormat/>
    <w:rsid w:val="000854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semiHidden/>
    <w:unhideWhenUsed/>
    <w:rsid w:val="00FA5F6E"/>
    <w:rPr>
      <w:color w:val="605E5C"/>
      <w:shd w:val="clear" w:color="auto" w:fill="E1DFDD"/>
    </w:rPr>
  </w:style>
  <w:style w:type="character" w:customStyle="1" w:styleId="apple-tab-span">
    <w:name w:val="apple-tab-span"/>
    <w:basedOn w:val="DefaultParagraphFont"/>
    <w:rsid w:val="00E763D1"/>
  </w:style>
  <w:style w:type="character" w:customStyle="1" w:styleId="UnresolvedMention2">
    <w:name w:val="Unresolved Mention2"/>
    <w:basedOn w:val="DefaultParagraphFont"/>
    <w:uiPriority w:val="99"/>
    <w:semiHidden/>
    <w:unhideWhenUsed/>
    <w:rsid w:val="004B2A71"/>
    <w:rPr>
      <w:color w:val="605E5C"/>
      <w:shd w:val="clear" w:color="auto" w:fill="E1DFDD"/>
    </w:rPr>
  </w:style>
  <w:style w:type="character" w:customStyle="1" w:styleId="Heading1Char">
    <w:name w:val="Heading 1 Char"/>
    <w:basedOn w:val="DefaultParagraphFont"/>
    <w:link w:val="Heading1"/>
    <w:uiPriority w:val="9"/>
    <w:rsid w:val="00085423"/>
    <w:rPr>
      <w:rFonts w:asciiTheme="majorHAnsi" w:eastAsiaTheme="majorEastAsia" w:hAnsiTheme="majorHAnsi" w:cstheme="majorBidi"/>
      <w:b/>
      <w:bCs/>
      <w:color w:val="345A8A" w:themeColor="accent1" w:themeShade="B5"/>
      <w:sz w:val="32"/>
      <w:szCs w:val="32"/>
    </w:rPr>
  </w:style>
  <w:style w:type="character" w:customStyle="1" w:styleId="UnresolvedMention3">
    <w:name w:val="Unresolved Mention3"/>
    <w:basedOn w:val="DefaultParagraphFont"/>
    <w:uiPriority w:val="99"/>
    <w:semiHidden/>
    <w:unhideWhenUsed/>
    <w:rsid w:val="0055641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style>
  <w:style w:type="paragraph" w:styleId="Heading1">
    <w:name w:val="heading 1"/>
    <w:basedOn w:val="Normal"/>
    <w:next w:val="Normal"/>
    <w:link w:val="Heading1Char"/>
    <w:uiPriority w:val="9"/>
    <w:qFormat/>
    <w:rsid w:val="000854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semiHidden/>
    <w:unhideWhenUsed/>
    <w:rsid w:val="00FA5F6E"/>
    <w:rPr>
      <w:color w:val="605E5C"/>
      <w:shd w:val="clear" w:color="auto" w:fill="E1DFDD"/>
    </w:rPr>
  </w:style>
  <w:style w:type="character" w:customStyle="1" w:styleId="apple-tab-span">
    <w:name w:val="apple-tab-span"/>
    <w:basedOn w:val="DefaultParagraphFont"/>
    <w:rsid w:val="00E763D1"/>
  </w:style>
  <w:style w:type="character" w:customStyle="1" w:styleId="UnresolvedMention2">
    <w:name w:val="Unresolved Mention2"/>
    <w:basedOn w:val="DefaultParagraphFont"/>
    <w:uiPriority w:val="99"/>
    <w:semiHidden/>
    <w:unhideWhenUsed/>
    <w:rsid w:val="004B2A71"/>
    <w:rPr>
      <w:color w:val="605E5C"/>
      <w:shd w:val="clear" w:color="auto" w:fill="E1DFDD"/>
    </w:rPr>
  </w:style>
  <w:style w:type="character" w:customStyle="1" w:styleId="Heading1Char">
    <w:name w:val="Heading 1 Char"/>
    <w:basedOn w:val="DefaultParagraphFont"/>
    <w:link w:val="Heading1"/>
    <w:uiPriority w:val="9"/>
    <w:rsid w:val="00085423"/>
    <w:rPr>
      <w:rFonts w:asciiTheme="majorHAnsi" w:eastAsiaTheme="majorEastAsia" w:hAnsiTheme="majorHAnsi" w:cstheme="majorBidi"/>
      <w:b/>
      <w:bCs/>
      <w:color w:val="345A8A" w:themeColor="accent1" w:themeShade="B5"/>
      <w:sz w:val="32"/>
      <w:szCs w:val="32"/>
    </w:rPr>
  </w:style>
  <w:style w:type="character" w:customStyle="1" w:styleId="UnresolvedMention3">
    <w:name w:val="Unresolved Mention3"/>
    <w:basedOn w:val="DefaultParagraphFont"/>
    <w:uiPriority w:val="99"/>
    <w:semiHidden/>
    <w:unhideWhenUsed/>
    <w:rsid w:val="0055641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ynn@rchsd.org" TargetMode="External"/><Relationship Id="rId12" Type="http://schemas.openxmlformats.org/officeDocument/2006/relationships/hyperlink" Target="https://cdn-akamai.6connex.com//648/1839/1594519948720_29_2020%20SRSWC%20Agenda%20Final.pdf" TargetMode="External"/><Relationship Id="rId13" Type="http://schemas.openxmlformats.org/officeDocument/2006/relationships/hyperlink" Target="https://www.rand.org/well-being/social-and-behavioral-policy/projects/cbits.html" TargetMode="External"/><Relationship Id="rId14" Type="http://schemas.openxmlformats.org/officeDocument/2006/relationships/hyperlink" Target="https://cdn-akamai.6connex.com//648/1839/1594519948720_29_2020%20SRSWC%20Agenda%20Final.pdf" TargetMode="External"/><Relationship Id="rId15" Type="http://schemas.openxmlformats.org/officeDocument/2006/relationships/hyperlink" Target="https://aurora-institute.org/our-work/competencyworks/competency-based-education"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hrivingschools.kaiserpermanente.org/get-inspired/coronavirus-response/schools-reopening-playbook/" TargetMode="External"/><Relationship Id="rId10" Type="http://schemas.openxmlformats.org/officeDocument/2006/relationships/hyperlink" Target="https://www.youtube.com/watch?v=MlXZyNtao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tqM8mhz4vfP+wATcRgl81Rw5g==">AMUW2mUJrz3n2wYmwMYdpQnNJn6dBw8rFvV62r6bfzCt0ZnxhlsNrUY3+e16vAzFbt0TdrptVWBFPjkM3kF+kKhRFn9hEqnEndaP6whEYMId7bnYUI8vKDCB1uFZOSS14KzV5UZXPD+5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Wong</dc:creator>
  <cp:lastModifiedBy>None None</cp:lastModifiedBy>
  <cp:revision>2</cp:revision>
  <dcterms:created xsi:type="dcterms:W3CDTF">2020-07-23T23:46:00Z</dcterms:created>
  <dcterms:modified xsi:type="dcterms:W3CDTF">2020-07-23T23:46:00Z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-1295513077</vt:i4>
  </property>
</Properties>
</file>