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0C" w:rsidRPr="00E77493" w:rsidRDefault="00A1540C">
      <w:pPr>
        <w:widowControl w:val="0"/>
        <w:pBdr>
          <w:top w:val="nil"/>
          <w:left w:val="nil"/>
          <w:bottom w:val="nil"/>
          <w:right w:val="nil"/>
          <w:between w:val="nil"/>
        </w:pBdr>
        <w:spacing w:after="0"/>
        <w:rPr>
          <w:rFonts w:eastAsia="Arial"/>
          <w:color w:val="000000"/>
        </w:rPr>
      </w:pPr>
    </w:p>
    <w:tbl>
      <w:tblPr>
        <w:tblStyle w:val="a"/>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7632"/>
      </w:tblGrid>
      <w:tr w:rsidR="00A1540C" w:rsidRPr="00E77493">
        <w:trPr>
          <w:trHeight w:val="1295"/>
        </w:trPr>
        <w:tc>
          <w:tcPr>
            <w:tcW w:w="6858" w:type="dxa"/>
          </w:tcPr>
          <w:p w:rsidR="00A1540C" w:rsidRPr="00E77493" w:rsidRDefault="008610E8">
            <w:pPr>
              <w:spacing w:after="0" w:line="240" w:lineRule="auto"/>
              <w:rPr>
                <w:b/>
              </w:rPr>
            </w:pPr>
            <w:r w:rsidRPr="00E77493">
              <w:rPr>
                <w:b/>
              </w:rPr>
              <w:t>Early Childhood</w:t>
            </w:r>
            <w:r w:rsidR="003C5B89" w:rsidRPr="00E77493">
              <w:rPr>
                <w:b/>
              </w:rPr>
              <w:t xml:space="preserve"> </w:t>
            </w:r>
            <w:r w:rsidR="00373833" w:rsidRPr="00E77493">
              <w:rPr>
                <w:b/>
              </w:rPr>
              <w:t>Domain Meeting</w:t>
            </w:r>
            <w:r w:rsidR="00373833" w:rsidRPr="00E77493">
              <w:t xml:space="preserve">:         </w:t>
            </w:r>
          </w:p>
          <w:p w:rsidR="002F6834" w:rsidRPr="00E77493" w:rsidRDefault="00373833" w:rsidP="002F6834">
            <w:pPr>
              <w:spacing w:after="0" w:line="240" w:lineRule="auto"/>
              <w:rPr>
                <w:b/>
              </w:rPr>
            </w:pPr>
            <w:r w:rsidRPr="00E77493">
              <w:rPr>
                <w:b/>
              </w:rPr>
              <w:t xml:space="preserve">                              </w:t>
            </w:r>
            <w:r w:rsidR="00F106A8" w:rsidRPr="00E77493">
              <w:rPr>
                <w:b/>
              </w:rPr>
              <w:t xml:space="preserve"> </w:t>
            </w:r>
            <w:r w:rsidRPr="00E77493">
              <w:rPr>
                <w:b/>
              </w:rPr>
              <w:t xml:space="preserve"> </w:t>
            </w:r>
            <w:r w:rsidR="00875201" w:rsidRPr="00E77493">
              <w:rPr>
                <w:b/>
              </w:rPr>
              <w:t>Ju</w:t>
            </w:r>
            <w:r w:rsidR="008610E8" w:rsidRPr="00E77493">
              <w:rPr>
                <w:b/>
              </w:rPr>
              <w:t>ly 28</w:t>
            </w:r>
            <w:r w:rsidRPr="00E77493">
              <w:rPr>
                <w:b/>
              </w:rPr>
              <w:t>,</w:t>
            </w:r>
            <w:r w:rsidR="007F4A58" w:rsidRPr="00E77493">
              <w:rPr>
                <w:b/>
              </w:rPr>
              <w:t xml:space="preserve"> </w:t>
            </w:r>
            <w:r w:rsidRPr="00E77493">
              <w:rPr>
                <w:b/>
              </w:rPr>
              <w:t xml:space="preserve"> 20</w:t>
            </w:r>
            <w:r w:rsidR="007F4A58" w:rsidRPr="00E77493">
              <w:rPr>
                <w:b/>
              </w:rPr>
              <w:t>20</w:t>
            </w:r>
            <w:r w:rsidRPr="00E77493">
              <w:rPr>
                <w:b/>
              </w:rPr>
              <w:t xml:space="preserve"> </w:t>
            </w:r>
            <w:r w:rsidR="008610E8" w:rsidRPr="00E77493">
              <w:rPr>
                <w:b/>
              </w:rPr>
              <w:t>10</w:t>
            </w:r>
            <w:r w:rsidRPr="00E77493">
              <w:rPr>
                <w:b/>
              </w:rPr>
              <w:t>am-1</w:t>
            </w:r>
            <w:r w:rsidR="008610E8" w:rsidRPr="00E77493">
              <w:rPr>
                <w:b/>
              </w:rPr>
              <w:t>1</w:t>
            </w:r>
            <w:r w:rsidRPr="00E77493">
              <w:rPr>
                <w:b/>
              </w:rPr>
              <w:t>:30am</w:t>
            </w:r>
          </w:p>
          <w:p w:rsidR="00A1540C" w:rsidRPr="00E77493" w:rsidRDefault="002F6834" w:rsidP="002F6834">
            <w:pPr>
              <w:spacing w:after="0" w:line="240" w:lineRule="auto"/>
              <w:rPr>
                <w:b/>
              </w:rPr>
            </w:pPr>
            <w:r w:rsidRPr="00E77493">
              <w:rPr>
                <w:b/>
              </w:rPr>
              <w:t xml:space="preserve">                                </w:t>
            </w:r>
            <w:r w:rsidRPr="00E77493">
              <w:t>V</w:t>
            </w:r>
            <w:r w:rsidR="004D24E7" w:rsidRPr="00E77493">
              <w:t>ia Zoom</w:t>
            </w:r>
          </w:p>
        </w:tc>
        <w:tc>
          <w:tcPr>
            <w:tcW w:w="7632" w:type="dxa"/>
          </w:tcPr>
          <w:p w:rsidR="00A1540C" w:rsidRPr="00E77493" w:rsidRDefault="00373833">
            <w:pPr>
              <w:spacing w:after="0" w:line="240" w:lineRule="auto"/>
              <w:rPr>
                <w:b/>
              </w:rPr>
            </w:pPr>
            <w:r w:rsidRPr="00E77493">
              <w:rPr>
                <w:b/>
                <w:u w:val="single"/>
              </w:rPr>
              <w:t>Next</w:t>
            </w:r>
            <w:r w:rsidRPr="00E77493">
              <w:rPr>
                <w:b/>
              </w:rPr>
              <w:t xml:space="preserve"> </w:t>
            </w:r>
            <w:r w:rsidR="002F6834" w:rsidRPr="00E77493">
              <w:rPr>
                <w:b/>
              </w:rPr>
              <w:t>Early Childhood</w:t>
            </w:r>
            <w:r w:rsidR="003C5B89" w:rsidRPr="00E77493">
              <w:rPr>
                <w:b/>
              </w:rPr>
              <w:t xml:space="preserve"> </w:t>
            </w:r>
            <w:r w:rsidRPr="00E77493">
              <w:rPr>
                <w:b/>
              </w:rPr>
              <w:t>Domain Meeting</w:t>
            </w:r>
            <w:r w:rsidR="002F6834" w:rsidRPr="00E77493">
              <w:rPr>
                <w:b/>
              </w:rPr>
              <w:t xml:space="preserve">: </w:t>
            </w:r>
          </w:p>
          <w:p w:rsidR="002F6834" w:rsidRPr="00E77493" w:rsidRDefault="00373833" w:rsidP="002F6834">
            <w:pPr>
              <w:spacing w:after="0" w:line="240" w:lineRule="auto"/>
              <w:rPr>
                <w:b/>
              </w:rPr>
            </w:pPr>
            <w:r w:rsidRPr="00E77493">
              <w:rPr>
                <w:b/>
              </w:rPr>
              <w:t xml:space="preserve">                               </w:t>
            </w:r>
            <w:r w:rsidR="00F106A8" w:rsidRPr="00E77493">
              <w:rPr>
                <w:b/>
              </w:rPr>
              <w:t xml:space="preserve"> </w:t>
            </w:r>
            <w:r w:rsidR="003C5B89" w:rsidRPr="00E77493">
              <w:rPr>
                <w:b/>
              </w:rPr>
              <w:t xml:space="preserve">August </w:t>
            </w:r>
            <w:r w:rsidR="002F6834" w:rsidRPr="00E77493">
              <w:rPr>
                <w:b/>
              </w:rPr>
              <w:t>25</w:t>
            </w:r>
            <w:r w:rsidRPr="00E77493">
              <w:rPr>
                <w:b/>
              </w:rPr>
              <w:t xml:space="preserve">, 2020 </w:t>
            </w:r>
            <w:r w:rsidR="008610E8" w:rsidRPr="00E77493">
              <w:rPr>
                <w:b/>
              </w:rPr>
              <w:t>10</w:t>
            </w:r>
            <w:r w:rsidRPr="00E77493">
              <w:rPr>
                <w:b/>
              </w:rPr>
              <w:t>:00-</w:t>
            </w:r>
            <w:r w:rsidR="008610E8" w:rsidRPr="00E77493">
              <w:rPr>
                <w:b/>
              </w:rPr>
              <w:t>1</w:t>
            </w:r>
            <w:r w:rsidR="002F6834" w:rsidRPr="00E77493">
              <w:rPr>
                <w:b/>
              </w:rPr>
              <w:t>1</w:t>
            </w:r>
            <w:r w:rsidRPr="00E77493">
              <w:rPr>
                <w:b/>
              </w:rPr>
              <w:t>:30 a.m.</w:t>
            </w:r>
          </w:p>
          <w:p w:rsidR="00A1540C" w:rsidRPr="00E77493" w:rsidRDefault="002F6834" w:rsidP="002F6834">
            <w:pPr>
              <w:spacing w:after="0" w:line="240" w:lineRule="auto"/>
              <w:rPr>
                <w:b/>
              </w:rPr>
            </w:pPr>
            <w:r w:rsidRPr="00E77493">
              <w:t xml:space="preserve">                                </w:t>
            </w:r>
            <w:r w:rsidR="004D24E7" w:rsidRPr="00E77493">
              <w:t xml:space="preserve">Via Zoom </w:t>
            </w:r>
          </w:p>
          <w:p w:rsidR="00A1540C" w:rsidRPr="00E77493" w:rsidRDefault="00A1540C">
            <w:pPr>
              <w:spacing w:after="0" w:line="240" w:lineRule="auto"/>
              <w:ind w:left="1890"/>
            </w:pPr>
          </w:p>
        </w:tc>
      </w:tr>
      <w:tr w:rsidR="00A1540C" w:rsidRPr="00E77493">
        <w:trPr>
          <w:trHeight w:val="350"/>
        </w:trPr>
        <w:tc>
          <w:tcPr>
            <w:tcW w:w="14490" w:type="dxa"/>
            <w:gridSpan w:val="2"/>
          </w:tcPr>
          <w:p w:rsidR="00A1540C" w:rsidRPr="00E77493" w:rsidRDefault="00373833">
            <w:pPr>
              <w:spacing w:after="0" w:line="240" w:lineRule="auto"/>
            </w:pPr>
            <w:r w:rsidRPr="00E77493">
              <w:rPr>
                <w:b/>
              </w:rPr>
              <w:t xml:space="preserve">Attendees: </w:t>
            </w:r>
            <w:r w:rsidR="0010403D" w:rsidRPr="00E77493">
              <w:t xml:space="preserve"> </w:t>
            </w:r>
            <w:r w:rsidR="008610E8" w:rsidRPr="00E77493">
              <w:t>Kathryn Goldberg, Juanita Garcia,</w:t>
            </w:r>
            <w:r w:rsidR="0008694B">
              <w:t xml:space="preserve"> Lexie Palacio, Laura </w:t>
            </w:r>
            <w:proofErr w:type="spellStart"/>
            <w:r w:rsidR="0008694B">
              <w:t>Niksch</w:t>
            </w:r>
            <w:proofErr w:type="spellEnd"/>
            <w:r w:rsidR="0008694B">
              <w:t>, M</w:t>
            </w:r>
            <w:r w:rsidR="008610E8" w:rsidRPr="00E77493">
              <w:t>i</w:t>
            </w:r>
            <w:bookmarkStart w:id="0" w:name="_GoBack"/>
            <w:bookmarkEnd w:id="0"/>
            <w:r w:rsidR="008610E8" w:rsidRPr="00E77493">
              <w:t xml:space="preserve">randa Westfall, Brandi </w:t>
            </w:r>
            <w:proofErr w:type="spellStart"/>
            <w:r w:rsidR="008610E8" w:rsidRPr="00E77493">
              <w:t>Paniagua</w:t>
            </w:r>
            <w:proofErr w:type="spellEnd"/>
            <w:r w:rsidR="008610E8" w:rsidRPr="00E77493">
              <w:t xml:space="preserve">, Jennifer Taylor, Kyleigh </w:t>
            </w:r>
            <w:proofErr w:type="spellStart"/>
            <w:r w:rsidR="008610E8" w:rsidRPr="00E77493">
              <w:t>Kirbach</w:t>
            </w:r>
            <w:proofErr w:type="spellEnd"/>
            <w:r w:rsidR="008610E8" w:rsidRPr="00E77493">
              <w:t xml:space="preserve">, Mariela Martinez, Trista Collins, Elizabeth Mendoza, Kim Elkins, </w:t>
            </w:r>
            <w:proofErr w:type="spellStart"/>
            <w:r w:rsidR="00B124DF" w:rsidRPr="00E77493">
              <w:t>Rynna</w:t>
            </w:r>
            <w:proofErr w:type="spellEnd"/>
            <w:r w:rsidR="00B124DF" w:rsidRPr="00E77493">
              <w:t xml:space="preserve"> </w:t>
            </w:r>
            <w:proofErr w:type="spellStart"/>
            <w:r w:rsidR="00B124DF" w:rsidRPr="00E77493">
              <w:t>Herwehe</w:t>
            </w:r>
            <w:proofErr w:type="spellEnd"/>
            <w:r w:rsidR="008610E8" w:rsidRPr="00E77493">
              <w:t xml:space="preserve">, Jake McGough, Micaela Smith, </w:t>
            </w:r>
            <w:r w:rsidR="006B3C5F" w:rsidRPr="00E77493">
              <w:t xml:space="preserve">Helena </w:t>
            </w:r>
            <w:proofErr w:type="spellStart"/>
            <w:r w:rsidR="006B3C5F" w:rsidRPr="00E77493">
              <w:t>Sabala</w:t>
            </w:r>
            <w:proofErr w:type="spellEnd"/>
            <w:r w:rsidR="006B3C5F" w:rsidRPr="00E77493">
              <w:t xml:space="preserve">, </w:t>
            </w:r>
            <w:r w:rsidR="008610E8" w:rsidRPr="00E77493">
              <w:t xml:space="preserve">Naomi Billups, </w:t>
            </w:r>
            <w:r w:rsidR="007508D6" w:rsidRPr="00E77493">
              <w:t xml:space="preserve">Karis Grounds, </w:t>
            </w:r>
            <w:r w:rsidR="008610E8" w:rsidRPr="00E77493">
              <w:t xml:space="preserve">Blanca </w:t>
            </w:r>
            <w:proofErr w:type="spellStart"/>
            <w:r w:rsidR="008610E8" w:rsidRPr="00E77493">
              <w:t>Melendrez</w:t>
            </w:r>
            <w:proofErr w:type="spellEnd"/>
            <w:r w:rsidR="008610E8" w:rsidRPr="00E77493">
              <w:t>, Carissa Hwu</w:t>
            </w:r>
          </w:p>
          <w:p w:rsidR="00A1540C" w:rsidRPr="00E77493" w:rsidRDefault="00373833">
            <w:pPr>
              <w:spacing w:after="0" w:line="240" w:lineRule="auto"/>
            </w:pPr>
            <w:r w:rsidRPr="00E77493">
              <w:rPr>
                <w:b/>
              </w:rPr>
              <w:t>Recorder</w:t>
            </w:r>
            <w:r w:rsidRPr="00E77493">
              <w:t>: Carissa Hwu</w:t>
            </w:r>
          </w:p>
        </w:tc>
      </w:tr>
    </w:tbl>
    <w:p w:rsidR="00A1540C" w:rsidRPr="00E77493" w:rsidRDefault="00A1540C">
      <w:pPr>
        <w:spacing w:line="240" w:lineRule="auto"/>
      </w:pPr>
    </w:p>
    <w:tbl>
      <w:tblPr>
        <w:tblStyle w:val="a0"/>
        <w:tblW w:w="1456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8070"/>
        <w:gridCol w:w="3979"/>
      </w:tblGrid>
      <w:tr w:rsidR="00A1540C" w:rsidRPr="00E77493">
        <w:trPr>
          <w:trHeight w:val="377"/>
        </w:trPr>
        <w:tc>
          <w:tcPr>
            <w:tcW w:w="2520" w:type="dxa"/>
            <w:tcBorders>
              <w:top w:val="single" w:sz="4" w:space="0" w:color="000000"/>
              <w:left w:val="single" w:sz="4" w:space="0" w:color="000000"/>
              <w:bottom w:val="single" w:sz="4" w:space="0" w:color="000000"/>
              <w:right w:val="single" w:sz="4" w:space="0" w:color="000000"/>
            </w:tcBorders>
          </w:tcPr>
          <w:p w:rsidR="00A1540C" w:rsidRPr="00E77493" w:rsidRDefault="00373833">
            <w:pPr>
              <w:spacing w:after="0" w:line="240" w:lineRule="auto"/>
              <w:jc w:val="center"/>
              <w:rPr>
                <w:b/>
              </w:rPr>
            </w:pPr>
            <w:r w:rsidRPr="00E77493">
              <w:rPr>
                <w:b/>
              </w:rPr>
              <w:t>Topic/Issue</w:t>
            </w:r>
          </w:p>
        </w:tc>
        <w:tc>
          <w:tcPr>
            <w:tcW w:w="8070" w:type="dxa"/>
            <w:tcBorders>
              <w:top w:val="single" w:sz="4" w:space="0" w:color="000000"/>
              <w:left w:val="single" w:sz="4" w:space="0" w:color="000000"/>
              <w:bottom w:val="single" w:sz="4" w:space="0" w:color="000000"/>
              <w:right w:val="single" w:sz="4" w:space="0" w:color="000000"/>
            </w:tcBorders>
          </w:tcPr>
          <w:p w:rsidR="00A1540C" w:rsidRPr="00E77493" w:rsidRDefault="00373833">
            <w:pPr>
              <w:spacing w:after="0" w:line="240" w:lineRule="auto"/>
              <w:jc w:val="center"/>
              <w:rPr>
                <w:b/>
              </w:rPr>
            </w:pPr>
            <w:r w:rsidRPr="00E77493">
              <w:rPr>
                <w:b/>
              </w:rPr>
              <w:t>Discussion</w:t>
            </w:r>
          </w:p>
        </w:tc>
        <w:tc>
          <w:tcPr>
            <w:tcW w:w="3979" w:type="dxa"/>
            <w:tcBorders>
              <w:top w:val="single" w:sz="4" w:space="0" w:color="000000"/>
              <w:left w:val="single" w:sz="4" w:space="0" w:color="000000"/>
              <w:bottom w:val="single" w:sz="4" w:space="0" w:color="000000"/>
              <w:right w:val="single" w:sz="4" w:space="0" w:color="000000"/>
            </w:tcBorders>
          </w:tcPr>
          <w:p w:rsidR="00A1540C" w:rsidRPr="00E77493" w:rsidRDefault="00373833">
            <w:pPr>
              <w:spacing w:after="0" w:line="240" w:lineRule="auto"/>
              <w:jc w:val="center"/>
              <w:rPr>
                <w:b/>
              </w:rPr>
            </w:pPr>
            <w:r w:rsidRPr="00E77493">
              <w:rPr>
                <w:b/>
              </w:rPr>
              <w:t>Action</w:t>
            </w:r>
          </w:p>
        </w:tc>
      </w:tr>
      <w:tr w:rsidR="00A1540C" w:rsidRPr="00E77493">
        <w:trPr>
          <w:trHeight w:val="377"/>
        </w:trPr>
        <w:tc>
          <w:tcPr>
            <w:tcW w:w="2520" w:type="dxa"/>
            <w:tcBorders>
              <w:top w:val="single" w:sz="4" w:space="0" w:color="000000"/>
              <w:left w:val="single" w:sz="4" w:space="0" w:color="000000"/>
              <w:bottom w:val="single" w:sz="4" w:space="0" w:color="000000"/>
              <w:right w:val="single" w:sz="4" w:space="0" w:color="000000"/>
            </w:tcBorders>
          </w:tcPr>
          <w:p w:rsidR="00A1540C" w:rsidRPr="00E77493" w:rsidRDefault="00373833" w:rsidP="00F106A8">
            <w:pPr>
              <w:spacing w:after="0" w:line="240" w:lineRule="auto"/>
              <w:rPr>
                <w:b/>
              </w:rPr>
            </w:pPr>
            <w:r w:rsidRPr="00E77493">
              <w:rPr>
                <w:b/>
              </w:rPr>
              <w:t>Welcome</w:t>
            </w:r>
            <w:r w:rsidR="005958A5" w:rsidRPr="00E77493">
              <w:rPr>
                <w:b/>
              </w:rPr>
              <w:t xml:space="preserve"> and </w:t>
            </w:r>
            <w:r w:rsidRPr="00E77493">
              <w:rPr>
                <w:b/>
              </w:rPr>
              <w:t>Introductions</w:t>
            </w:r>
          </w:p>
        </w:tc>
        <w:tc>
          <w:tcPr>
            <w:tcW w:w="8070" w:type="dxa"/>
            <w:tcBorders>
              <w:top w:val="single" w:sz="4" w:space="0" w:color="000000"/>
              <w:left w:val="single" w:sz="4" w:space="0" w:color="000000"/>
              <w:bottom w:val="single" w:sz="4" w:space="0" w:color="000000"/>
              <w:right w:val="single" w:sz="4" w:space="0" w:color="000000"/>
            </w:tcBorders>
          </w:tcPr>
          <w:p w:rsidR="00442CD2" w:rsidRPr="00E77493" w:rsidRDefault="008610E8" w:rsidP="00442CD2">
            <w:pPr>
              <w:pBdr>
                <w:top w:val="nil"/>
                <w:left w:val="nil"/>
                <w:bottom w:val="nil"/>
                <w:right w:val="nil"/>
                <w:between w:val="nil"/>
              </w:pBdr>
              <w:spacing w:after="0" w:line="240" w:lineRule="auto"/>
            </w:pPr>
            <w:r w:rsidRPr="00E77493">
              <w:t xml:space="preserve">Jake </w:t>
            </w:r>
            <w:r w:rsidR="00E77493" w:rsidRPr="00E77493">
              <w:t xml:space="preserve">McGough </w:t>
            </w:r>
            <w:r w:rsidRPr="00E77493">
              <w:t xml:space="preserve">led introductions. </w:t>
            </w:r>
          </w:p>
        </w:tc>
        <w:tc>
          <w:tcPr>
            <w:tcW w:w="3979" w:type="dxa"/>
            <w:tcBorders>
              <w:top w:val="single" w:sz="4" w:space="0" w:color="000000"/>
              <w:left w:val="single" w:sz="4" w:space="0" w:color="000000"/>
              <w:bottom w:val="single" w:sz="4" w:space="0" w:color="000000"/>
              <w:right w:val="single" w:sz="4" w:space="0" w:color="000000"/>
            </w:tcBorders>
          </w:tcPr>
          <w:p w:rsidR="00A1540C" w:rsidRPr="00E77493" w:rsidRDefault="00A1540C" w:rsidP="00442CD2">
            <w:pPr>
              <w:spacing w:after="0" w:line="240" w:lineRule="auto"/>
              <w:rPr>
                <w:bCs/>
              </w:rPr>
            </w:pPr>
          </w:p>
        </w:tc>
      </w:tr>
      <w:tr w:rsidR="00A1540C" w:rsidRPr="00E77493">
        <w:trPr>
          <w:trHeight w:val="2313"/>
        </w:trPr>
        <w:tc>
          <w:tcPr>
            <w:tcW w:w="2520" w:type="dxa"/>
            <w:tcBorders>
              <w:top w:val="single" w:sz="4" w:space="0" w:color="000000"/>
              <w:bottom w:val="single" w:sz="4" w:space="0" w:color="000000"/>
            </w:tcBorders>
          </w:tcPr>
          <w:p w:rsidR="00A1540C" w:rsidRPr="00E77493" w:rsidRDefault="008610E8">
            <w:pPr>
              <w:spacing w:after="0" w:line="240" w:lineRule="auto"/>
              <w:rPr>
                <w:b/>
              </w:rPr>
            </w:pPr>
            <w:r w:rsidRPr="00E77493">
              <w:rPr>
                <w:b/>
              </w:rPr>
              <w:t xml:space="preserve">Partner Announcements </w:t>
            </w:r>
            <w:r w:rsidR="00762BB6" w:rsidRPr="00E77493">
              <w:rPr>
                <w:b/>
              </w:rPr>
              <w:t xml:space="preserve">and Updates </w:t>
            </w:r>
          </w:p>
        </w:tc>
        <w:tc>
          <w:tcPr>
            <w:tcW w:w="8070" w:type="dxa"/>
            <w:tcBorders>
              <w:top w:val="single" w:sz="4" w:space="0" w:color="000000"/>
              <w:bottom w:val="single" w:sz="4" w:space="0" w:color="000000"/>
            </w:tcBorders>
          </w:tcPr>
          <w:p w:rsidR="00F106A8" w:rsidRPr="00E77493" w:rsidRDefault="008610E8" w:rsidP="00F106A8">
            <w:r w:rsidRPr="00E77493">
              <w:t xml:space="preserve">Cheryl </w:t>
            </w:r>
            <w:proofErr w:type="spellStart"/>
            <w:r w:rsidRPr="00E77493">
              <w:t>Moder</w:t>
            </w:r>
            <w:proofErr w:type="spellEnd"/>
            <w:r w:rsidRPr="00E77493">
              <w:t xml:space="preserve"> came to the Leadership Council meeting and updated COI on her work. </w:t>
            </w:r>
          </w:p>
          <w:p w:rsidR="008610E8" w:rsidRPr="00E77493" w:rsidRDefault="008610E8" w:rsidP="008610E8">
            <w:pPr>
              <w:pStyle w:val="ListParagraph"/>
              <w:numPr>
                <w:ilvl w:val="0"/>
                <w:numId w:val="30"/>
              </w:numPr>
              <w:rPr>
                <w:rFonts w:ascii="Calibri" w:hAnsi="Calibri" w:cs="Calibri"/>
                <w:sz w:val="22"/>
                <w:szCs w:val="22"/>
              </w:rPr>
            </w:pPr>
            <w:r w:rsidRPr="00E77493">
              <w:rPr>
                <w:rFonts w:ascii="Calibri" w:hAnsi="Calibri" w:cs="Calibri"/>
                <w:sz w:val="22"/>
                <w:szCs w:val="22"/>
              </w:rPr>
              <w:t>She is working with Leah’s Pantry to address issues that affect children ages 0-5</w:t>
            </w:r>
          </w:p>
          <w:p w:rsidR="008610E8" w:rsidRPr="00E77493" w:rsidRDefault="008610E8" w:rsidP="008610E8">
            <w:pPr>
              <w:pStyle w:val="ListParagraph"/>
              <w:numPr>
                <w:ilvl w:val="0"/>
                <w:numId w:val="30"/>
              </w:numPr>
              <w:rPr>
                <w:rFonts w:ascii="Calibri" w:hAnsi="Calibri" w:cs="Calibri"/>
                <w:sz w:val="22"/>
                <w:szCs w:val="22"/>
              </w:rPr>
            </w:pPr>
            <w:r w:rsidRPr="00E77493">
              <w:rPr>
                <w:rFonts w:ascii="Calibri" w:hAnsi="Calibri" w:cs="Calibri"/>
                <w:sz w:val="22"/>
                <w:szCs w:val="22"/>
              </w:rPr>
              <w:t xml:space="preserve">Screening for nutrition insecurity </w:t>
            </w:r>
          </w:p>
          <w:p w:rsidR="008610E8" w:rsidRPr="00E77493" w:rsidRDefault="008610E8" w:rsidP="008610E8">
            <w:pPr>
              <w:pStyle w:val="ListParagraph"/>
              <w:numPr>
                <w:ilvl w:val="0"/>
                <w:numId w:val="30"/>
              </w:numPr>
              <w:rPr>
                <w:rFonts w:ascii="Calibri" w:hAnsi="Calibri" w:cs="Calibri"/>
                <w:sz w:val="22"/>
                <w:szCs w:val="22"/>
              </w:rPr>
            </w:pPr>
            <w:r w:rsidRPr="00E77493">
              <w:rPr>
                <w:rFonts w:ascii="Calibri" w:hAnsi="Calibri" w:cs="Calibri"/>
                <w:sz w:val="22"/>
                <w:szCs w:val="22"/>
              </w:rPr>
              <w:t>With COVID-19, taking steps to be really intentional about addressing nutrition security challenges</w:t>
            </w:r>
          </w:p>
          <w:p w:rsidR="008610E8" w:rsidRPr="00E77493" w:rsidRDefault="008610E8" w:rsidP="008610E8">
            <w:pPr>
              <w:pStyle w:val="ListParagraph"/>
              <w:numPr>
                <w:ilvl w:val="0"/>
                <w:numId w:val="30"/>
              </w:numPr>
              <w:rPr>
                <w:rFonts w:ascii="Calibri" w:hAnsi="Calibri" w:cs="Calibri"/>
                <w:sz w:val="22"/>
                <w:szCs w:val="22"/>
              </w:rPr>
            </w:pPr>
            <w:r w:rsidRPr="00E77493">
              <w:rPr>
                <w:rFonts w:ascii="Calibri" w:hAnsi="Calibri" w:cs="Calibri"/>
                <w:sz w:val="22"/>
                <w:szCs w:val="22"/>
              </w:rPr>
              <w:t>More updates to come on this</w:t>
            </w:r>
          </w:p>
          <w:p w:rsidR="00E77493" w:rsidRPr="00E77493" w:rsidRDefault="00E77493" w:rsidP="00E77493">
            <w:pPr>
              <w:pStyle w:val="ListParagraph"/>
              <w:rPr>
                <w:rFonts w:ascii="Calibri" w:hAnsi="Calibri" w:cs="Calibri"/>
                <w:sz w:val="22"/>
                <w:szCs w:val="22"/>
              </w:rPr>
            </w:pPr>
          </w:p>
          <w:p w:rsidR="008610E8" w:rsidRPr="00E77493" w:rsidRDefault="008610E8" w:rsidP="008610E8">
            <w:r w:rsidRPr="00E77493">
              <w:t xml:space="preserve">NHA is currently accepting applications </w:t>
            </w:r>
          </w:p>
          <w:p w:rsidR="008610E8" w:rsidRPr="00E77493" w:rsidRDefault="008610E8" w:rsidP="008610E8">
            <w:pPr>
              <w:pStyle w:val="ListParagraph"/>
              <w:numPr>
                <w:ilvl w:val="0"/>
                <w:numId w:val="31"/>
              </w:numPr>
              <w:rPr>
                <w:rFonts w:ascii="Calibri" w:hAnsi="Calibri" w:cs="Calibri"/>
                <w:sz w:val="22"/>
                <w:szCs w:val="22"/>
              </w:rPr>
            </w:pPr>
            <w:r w:rsidRPr="00E77493">
              <w:rPr>
                <w:rFonts w:ascii="Calibri" w:hAnsi="Calibri" w:cs="Calibri"/>
                <w:sz w:val="22"/>
                <w:szCs w:val="22"/>
              </w:rPr>
              <w:t xml:space="preserve">Will have center-based </w:t>
            </w:r>
            <w:r w:rsidR="002F6834" w:rsidRPr="00E77493">
              <w:rPr>
                <w:rFonts w:ascii="Calibri" w:hAnsi="Calibri" w:cs="Calibri"/>
                <w:sz w:val="22"/>
                <w:szCs w:val="22"/>
              </w:rPr>
              <w:t>slots and home-based slots</w:t>
            </w:r>
          </w:p>
          <w:p w:rsidR="008610E8" w:rsidRPr="00E77493" w:rsidRDefault="008610E8" w:rsidP="008610E8">
            <w:pPr>
              <w:pStyle w:val="ListParagraph"/>
              <w:numPr>
                <w:ilvl w:val="0"/>
                <w:numId w:val="31"/>
              </w:numPr>
              <w:rPr>
                <w:rFonts w:ascii="Calibri" w:hAnsi="Calibri" w:cs="Calibri"/>
                <w:sz w:val="22"/>
                <w:szCs w:val="22"/>
              </w:rPr>
            </w:pPr>
            <w:r w:rsidRPr="00E77493">
              <w:rPr>
                <w:rFonts w:ascii="Calibri" w:hAnsi="Calibri" w:cs="Calibri"/>
                <w:sz w:val="22"/>
                <w:szCs w:val="22"/>
              </w:rPr>
              <w:t xml:space="preserve">Fill out online intake form to start this process </w:t>
            </w:r>
            <w:r w:rsidR="002F6834" w:rsidRPr="00E77493">
              <w:rPr>
                <w:rFonts w:ascii="Calibri" w:hAnsi="Calibri" w:cs="Calibri"/>
                <w:sz w:val="22"/>
                <w:szCs w:val="22"/>
              </w:rPr>
              <w:t>and include phone number</w:t>
            </w:r>
          </w:p>
          <w:p w:rsidR="00B124DF" w:rsidRPr="00E77493" w:rsidRDefault="00B124DF" w:rsidP="008610E8">
            <w:pPr>
              <w:pStyle w:val="ListParagraph"/>
              <w:numPr>
                <w:ilvl w:val="0"/>
                <w:numId w:val="31"/>
              </w:numPr>
              <w:rPr>
                <w:rFonts w:ascii="Calibri" w:hAnsi="Calibri" w:cs="Calibri"/>
                <w:sz w:val="22"/>
                <w:szCs w:val="22"/>
              </w:rPr>
            </w:pPr>
            <w:r w:rsidRPr="00E77493">
              <w:rPr>
                <w:rFonts w:ascii="Calibri" w:hAnsi="Calibri" w:cs="Calibri"/>
                <w:sz w:val="22"/>
                <w:szCs w:val="22"/>
              </w:rPr>
              <w:t>July 31</w:t>
            </w:r>
            <w:r w:rsidRPr="00E77493">
              <w:rPr>
                <w:rFonts w:ascii="Calibri" w:hAnsi="Calibri" w:cs="Calibri"/>
                <w:sz w:val="22"/>
                <w:szCs w:val="22"/>
                <w:vertAlign w:val="superscript"/>
              </w:rPr>
              <w:t>st</w:t>
            </w:r>
            <w:r w:rsidRPr="00E77493">
              <w:rPr>
                <w:rFonts w:ascii="Calibri" w:hAnsi="Calibri" w:cs="Calibri"/>
                <w:sz w:val="22"/>
                <w:szCs w:val="22"/>
              </w:rPr>
              <w:t xml:space="preserve"> 10 AM -12 PM: opportunity to network and build on the efforts already going on. </w:t>
            </w:r>
            <w:r w:rsidR="002F6834" w:rsidRPr="00E77493">
              <w:rPr>
                <w:rFonts w:ascii="Calibri" w:hAnsi="Calibri" w:cs="Calibri"/>
                <w:sz w:val="22"/>
                <w:szCs w:val="22"/>
              </w:rPr>
              <w:t>Will also be r</w:t>
            </w:r>
            <w:r w:rsidRPr="00E77493">
              <w:rPr>
                <w:rFonts w:ascii="Calibri" w:hAnsi="Calibri" w:cs="Calibri"/>
                <w:sz w:val="22"/>
                <w:szCs w:val="22"/>
              </w:rPr>
              <w:t xml:space="preserve">eporting on how services will be continued during this time </w:t>
            </w:r>
          </w:p>
          <w:p w:rsidR="00B124DF" w:rsidRPr="00E77493" w:rsidRDefault="00B124DF" w:rsidP="008610E8">
            <w:pPr>
              <w:pStyle w:val="ListParagraph"/>
              <w:numPr>
                <w:ilvl w:val="0"/>
                <w:numId w:val="31"/>
              </w:numPr>
              <w:rPr>
                <w:rFonts w:ascii="Calibri" w:hAnsi="Calibri" w:cs="Calibri"/>
                <w:sz w:val="22"/>
                <w:szCs w:val="22"/>
              </w:rPr>
            </w:pPr>
            <w:r w:rsidRPr="00E77493">
              <w:rPr>
                <w:rFonts w:ascii="Calibri" w:hAnsi="Calibri" w:cs="Calibri"/>
                <w:sz w:val="22"/>
                <w:szCs w:val="22"/>
              </w:rPr>
              <w:t xml:space="preserve">Centering community voices </w:t>
            </w:r>
          </w:p>
          <w:p w:rsidR="006B3C5F" w:rsidRPr="00E77493" w:rsidRDefault="00B124DF" w:rsidP="006B3C5F">
            <w:pPr>
              <w:pStyle w:val="ListParagraph"/>
              <w:numPr>
                <w:ilvl w:val="0"/>
                <w:numId w:val="31"/>
              </w:numPr>
              <w:rPr>
                <w:rFonts w:ascii="Calibri" w:hAnsi="Calibri" w:cs="Calibri"/>
                <w:sz w:val="22"/>
                <w:szCs w:val="22"/>
              </w:rPr>
            </w:pPr>
            <w:r w:rsidRPr="00E77493">
              <w:rPr>
                <w:rFonts w:ascii="Calibri" w:hAnsi="Calibri" w:cs="Calibri"/>
                <w:sz w:val="22"/>
                <w:szCs w:val="22"/>
              </w:rPr>
              <w:t xml:space="preserve">Reach out to Laura </w:t>
            </w:r>
            <w:proofErr w:type="spellStart"/>
            <w:r w:rsidRPr="00E77493">
              <w:rPr>
                <w:rFonts w:ascii="Calibri" w:hAnsi="Calibri" w:cs="Calibri"/>
                <w:sz w:val="22"/>
                <w:szCs w:val="22"/>
              </w:rPr>
              <w:t>Niksch</w:t>
            </w:r>
            <w:proofErr w:type="spellEnd"/>
            <w:r w:rsidRPr="00E77493">
              <w:rPr>
                <w:rFonts w:ascii="Calibri" w:hAnsi="Calibri" w:cs="Calibri"/>
                <w:sz w:val="22"/>
                <w:szCs w:val="22"/>
              </w:rPr>
              <w:t xml:space="preserve"> if you are interested in attending this event </w:t>
            </w:r>
          </w:p>
          <w:p w:rsidR="002F6834" w:rsidRPr="00E77493" w:rsidRDefault="002F6834" w:rsidP="006B3C5F"/>
          <w:p w:rsidR="006B3C5F" w:rsidRPr="00E77493" w:rsidRDefault="006B3C5F" w:rsidP="006B3C5F">
            <w:r w:rsidRPr="00E77493">
              <w:t xml:space="preserve">Head Start is also accepting applications </w:t>
            </w:r>
          </w:p>
          <w:p w:rsidR="006B3C5F" w:rsidRPr="00E77493" w:rsidRDefault="006B3C5F" w:rsidP="006B3C5F">
            <w:pPr>
              <w:pStyle w:val="ListParagraph"/>
              <w:numPr>
                <w:ilvl w:val="0"/>
                <w:numId w:val="42"/>
              </w:numPr>
              <w:rPr>
                <w:rFonts w:ascii="Calibri" w:hAnsi="Calibri" w:cs="Calibri"/>
                <w:sz w:val="22"/>
                <w:szCs w:val="22"/>
              </w:rPr>
            </w:pPr>
            <w:r w:rsidRPr="00E77493">
              <w:rPr>
                <w:rFonts w:ascii="Calibri" w:hAnsi="Calibri" w:cs="Calibri"/>
                <w:sz w:val="22"/>
                <w:szCs w:val="22"/>
              </w:rPr>
              <w:t xml:space="preserve">When schools open up, there will be slots for the children of essential workers while the rest of children stay virtual </w:t>
            </w:r>
          </w:p>
          <w:p w:rsidR="00BE706F" w:rsidRPr="00E77493" w:rsidRDefault="00BE706F" w:rsidP="00BE706F">
            <w:pPr>
              <w:pStyle w:val="ListParagraph"/>
              <w:rPr>
                <w:rFonts w:ascii="Calibri" w:hAnsi="Calibri" w:cs="Calibri"/>
                <w:sz w:val="22"/>
                <w:szCs w:val="22"/>
              </w:rPr>
            </w:pPr>
          </w:p>
          <w:p w:rsidR="00B124DF" w:rsidRPr="00E77493" w:rsidRDefault="00B124DF" w:rsidP="00B124DF">
            <w:pPr>
              <w:pStyle w:val="ListParagraph"/>
              <w:ind w:left="0"/>
              <w:rPr>
                <w:rFonts w:ascii="Calibri" w:hAnsi="Calibri" w:cs="Calibri"/>
                <w:sz w:val="22"/>
                <w:szCs w:val="22"/>
              </w:rPr>
            </w:pPr>
            <w:r w:rsidRPr="00E77493">
              <w:rPr>
                <w:rFonts w:ascii="Calibri" w:hAnsi="Calibri" w:cs="Calibri"/>
                <w:sz w:val="22"/>
                <w:szCs w:val="22"/>
              </w:rPr>
              <w:t xml:space="preserve">SD Breastfeeding Coalition </w:t>
            </w:r>
          </w:p>
          <w:p w:rsidR="00B124DF" w:rsidRPr="00E77493" w:rsidRDefault="00B124DF" w:rsidP="00B124DF">
            <w:pPr>
              <w:pStyle w:val="ListParagraph"/>
              <w:numPr>
                <w:ilvl w:val="0"/>
                <w:numId w:val="33"/>
              </w:numPr>
              <w:rPr>
                <w:rFonts w:ascii="Calibri" w:hAnsi="Calibri" w:cs="Calibri"/>
                <w:sz w:val="22"/>
                <w:szCs w:val="22"/>
              </w:rPr>
            </w:pPr>
            <w:r w:rsidRPr="00E77493">
              <w:rPr>
                <w:rFonts w:ascii="Calibri" w:hAnsi="Calibri" w:cs="Calibri"/>
                <w:sz w:val="22"/>
                <w:szCs w:val="22"/>
              </w:rPr>
              <w:t>Offers 6 webinars on breastfeeding topics in August for Breastfeeding Awareness Month</w:t>
            </w:r>
          </w:p>
          <w:p w:rsidR="00B124DF" w:rsidRPr="00E77493" w:rsidRDefault="00B124DF" w:rsidP="00B124DF">
            <w:pPr>
              <w:pStyle w:val="ListParagraph"/>
              <w:numPr>
                <w:ilvl w:val="0"/>
                <w:numId w:val="33"/>
              </w:numPr>
              <w:rPr>
                <w:rFonts w:ascii="Calibri" w:hAnsi="Calibri" w:cs="Calibri"/>
                <w:sz w:val="22"/>
                <w:szCs w:val="22"/>
              </w:rPr>
            </w:pPr>
            <w:r w:rsidRPr="00E77493">
              <w:rPr>
                <w:rFonts w:ascii="Calibri" w:hAnsi="Calibri" w:cs="Calibri"/>
                <w:sz w:val="22"/>
                <w:szCs w:val="22"/>
              </w:rPr>
              <w:t xml:space="preserve">$15 each or $60 for the series </w:t>
            </w:r>
          </w:p>
          <w:p w:rsidR="00B124DF" w:rsidRPr="00E77493" w:rsidRDefault="00B124DF" w:rsidP="00B124DF">
            <w:pPr>
              <w:pStyle w:val="ListParagraph"/>
              <w:numPr>
                <w:ilvl w:val="0"/>
                <w:numId w:val="33"/>
              </w:numPr>
              <w:rPr>
                <w:rFonts w:ascii="Calibri" w:hAnsi="Calibri" w:cs="Calibri"/>
                <w:sz w:val="22"/>
                <w:szCs w:val="22"/>
              </w:rPr>
            </w:pPr>
            <w:r w:rsidRPr="00E77493">
              <w:rPr>
                <w:rFonts w:ascii="Calibri" w:hAnsi="Calibri" w:cs="Calibri"/>
                <w:sz w:val="22"/>
                <w:szCs w:val="22"/>
              </w:rPr>
              <w:t xml:space="preserve">Register at </w:t>
            </w:r>
            <w:hyperlink r:id="rId7" w:history="1">
              <w:r w:rsidRPr="008F7F7E">
                <w:rPr>
                  <w:rStyle w:val="Hyperlink"/>
                  <w:rFonts w:ascii="Calibri" w:hAnsi="Calibri" w:cs="Calibri"/>
                  <w:sz w:val="22"/>
                  <w:szCs w:val="22"/>
                </w:rPr>
                <w:t>breastfeeding.org</w:t>
              </w:r>
            </w:hyperlink>
            <w:r w:rsidRPr="00E77493">
              <w:rPr>
                <w:rFonts w:ascii="Calibri" w:hAnsi="Calibri" w:cs="Calibri"/>
                <w:sz w:val="22"/>
                <w:szCs w:val="22"/>
              </w:rPr>
              <w:t xml:space="preserve"> </w:t>
            </w:r>
          </w:p>
          <w:p w:rsidR="007508D6" w:rsidRPr="00E77493" w:rsidRDefault="007508D6" w:rsidP="008610E8">
            <w:pPr>
              <w:rPr>
                <w:b/>
                <w:bCs/>
              </w:rPr>
            </w:pPr>
          </w:p>
          <w:p w:rsidR="007508D6" w:rsidRPr="00E77493" w:rsidRDefault="00762BB6" w:rsidP="008610E8">
            <w:r w:rsidRPr="00E77493">
              <w:t xml:space="preserve">2-1-1, Overseeing San Diego’s </w:t>
            </w:r>
            <w:r w:rsidR="007508D6" w:rsidRPr="00E77493">
              <w:t>CIE</w:t>
            </w:r>
          </w:p>
          <w:p w:rsidR="007508D6" w:rsidRPr="00E77493" w:rsidRDefault="00762BB6" w:rsidP="007508D6">
            <w:pPr>
              <w:pStyle w:val="ListParagraph"/>
              <w:numPr>
                <w:ilvl w:val="0"/>
                <w:numId w:val="38"/>
              </w:numPr>
              <w:rPr>
                <w:rFonts w:ascii="Calibri" w:hAnsi="Calibri" w:cs="Calibri"/>
                <w:sz w:val="22"/>
                <w:szCs w:val="22"/>
              </w:rPr>
            </w:pPr>
            <w:r w:rsidRPr="00E77493">
              <w:rPr>
                <w:rFonts w:ascii="Calibri" w:hAnsi="Calibri" w:cs="Calibri"/>
                <w:sz w:val="22"/>
                <w:szCs w:val="22"/>
              </w:rPr>
              <w:t xml:space="preserve">150,000 individuals have agreed to have their information shared across over 90 providers </w:t>
            </w:r>
          </w:p>
          <w:p w:rsidR="00762BB6" w:rsidRPr="00E77493" w:rsidRDefault="00762BB6" w:rsidP="007508D6">
            <w:pPr>
              <w:pStyle w:val="ListParagraph"/>
              <w:numPr>
                <w:ilvl w:val="0"/>
                <w:numId w:val="38"/>
              </w:numPr>
              <w:rPr>
                <w:rFonts w:ascii="Calibri" w:hAnsi="Calibri" w:cs="Calibri"/>
                <w:sz w:val="22"/>
                <w:szCs w:val="22"/>
              </w:rPr>
            </w:pPr>
            <w:r w:rsidRPr="00E77493">
              <w:rPr>
                <w:rFonts w:ascii="Calibri" w:hAnsi="Calibri" w:cs="Calibri"/>
                <w:sz w:val="22"/>
                <w:szCs w:val="22"/>
              </w:rPr>
              <w:t xml:space="preserve">Preventing the re-traumatization of patients through </w:t>
            </w:r>
            <w:r w:rsidR="008F7F7E">
              <w:rPr>
                <w:rFonts w:ascii="Calibri" w:hAnsi="Calibri" w:cs="Calibri"/>
                <w:sz w:val="22"/>
                <w:szCs w:val="22"/>
              </w:rPr>
              <w:t xml:space="preserve">having to </w:t>
            </w:r>
            <w:r w:rsidRPr="00E77493">
              <w:rPr>
                <w:rFonts w:ascii="Calibri" w:hAnsi="Calibri" w:cs="Calibri"/>
                <w:sz w:val="22"/>
                <w:szCs w:val="22"/>
              </w:rPr>
              <w:t>re-shar</w:t>
            </w:r>
            <w:r w:rsidR="008F7F7E">
              <w:rPr>
                <w:rFonts w:ascii="Calibri" w:hAnsi="Calibri" w:cs="Calibri"/>
                <w:sz w:val="22"/>
                <w:szCs w:val="22"/>
              </w:rPr>
              <w:t>e</w:t>
            </w:r>
            <w:r w:rsidRPr="00E77493">
              <w:rPr>
                <w:rFonts w:ascii="Calibri" w:hAnsi="Calibri" w:cs="Calibri"/>
                <w:sz w:val="22"/>
                <w:szCs w:val="22"/>
              </w:rPr>
              <w:t xml:space="preserve"> their healthcare information</w:t>
            </w:r>
            <w:r w:rsidR="008F7F7E">
              <w:rPr>
                <w:rFonts w:ascii="Calibri" w:hAnsi="Calibri" w:cs="Calibri"/>
                <w:sz w:val="22"/>
                <w:szCs w:val="22"/>
              </w:rPr>
              <w:t xml:space="preserve"> with different providers</w:t>
            </w:r>
          </w:p>
          <w:p w:rsidR="00762BB6" w:rsidRPr="00E77493" w:rsidRDefault="00762BB6" w:rsidP="007508D6">
            <w:pPr>
              <w:pStyle w:val="ListParagraph"/>
              <w:numPr>
                <w:ilvl w:val="0"/>
                <w:numId w:val="38"/>
              </w:numPr>
              <w:rPr>
                <w:rFonts w:ascii="Calibri" w:hAnsi="Calibri" w:cs="Calibri"/>
                <w:sz w:val="22"/>
                <w:szCs w:val="22"/>
              </w:rPr>
            </w:pPr>
            <w:r w:rsidRPr="00E77493">
              <w:rPr>
                <w:rFonts w:ascii="Calibri" w:hAnsi="Calibri" w:cs="Calibri"/>
                <w:sz w:val="22"/>
                <w:szCs w:val="22"/>
              </w:rPr>
              <w:t>If you have already accessed homeless services, etc. a provider can see what you have already accessed and follow-up on this</w:t>
            </w:r>
          </w:p>
          <w:p w:rsidR="00762BB6" w:rsidRPr="00E77493" w:rsidRDefault="00762BB6" w:rsidP="007508D6">
            <w:pPr>
              <w:pStyle w:val="ListParagraph"/>
              <w:numPr>
                <w:ilvl w:val="0"/>
                <w:numId w:val="38"/>
              </w:numPr>
              <w:rPr>
                <w:rFonts w:ascii="Calibri" w:hAnsi="Calibri" w:cs="Calibri"/>
                <w:sz w:val="22"/>
                <w:szCs w:val="22"/>
              </w:rPr>
            </w:pPr>
            <w:r w:rsidRPr="00E77493">
              <w:rPr>
                <w:rFonts w:ascii="Calibri" w:hAnsi="Calibri" w:cs="Calibri"/>
                <w:sz w:val="22"/>
                <w:szCs w:val="22"/>
              </w:rPr>
              <w:t>Provide interventions in a more comprehensive way</w:t>
            </w:r>
          </w:p>
          <w:p w:rsidR="00762BB6" w:rsidRPr="00E77493" w:rsidRDefault="008F7F7E" w:rsidP="007508D6">
            <w:pPr>
              <w:pStyle w:val="ListParagraph"/>
              <w:numPr>
                <w:ilvl w:val="0"/>
                <w:numId w:val="38"/>
              </w:numPr>
              <w:rPr>
                <w:rFonts w:ascii="Calibri" w:hAnsi="Calibri" w:cs="Calibri"/>
                <w:sz w:val="22"/>
                <w:szCs w:val="22"/>
              </w:rPr>
            </w:pPr>
            <w:r>
              <w:rPr>
                <w:rFonts w:ascii="Calibri" w:hAnsi="Calibri" w:cs="Calibri"/>
                <w:sz w:val="22"/>
                <w:szCs w:val="22"/>
              </w:rPr>
              <w:t xml:space="preserve">Example: Housing providers can </w:t>
            </w:r>
            <w:r w:rsidR="00762BB6" w:rsidRPr="00E77493">
              <w:rPr>
                <w:rFonts w:ascii="Calibri" w:hAnsi="Calibri" w:cs="Calibri"/>
                <w:sz w:val="22"/>
                <w:szCs w:val="22"/>
              </w:rPr>
              <w:t>directly refer patients to food providers and any other outside organizations</w:t>
            </w:r>
            <w:r>
              <w:rPr>
                <w:rFonts w:ascii="Calibri" w:hAnsi="Calibri" w:cs="Calibri"/>
                <w:sz w:val="22"/>
                <w:szCs w:val="22"/>
              </w:rPr>
              <w:t xml:space="preserve"> to help provide services for low-income individuals</w:t>
            </w:r>
          </w:p>
          <w:p w:rsidR="00762BB6" w:rsidRPr="00E77493" w:rsidRDefault="00762BB6" w:rsidP="00762BB6">
            <w:pPr>
              <w:pStyle w:val="ListParagraph"/>
              <w:numPr>
                <w:ilvl w:val="0"/>
                <w:numId w:val="38"/>
              </w:numPr>
              <w:rPr>
                <w:rFonts w:ascii="Calibri" w:hAnsi="Calibri" w:cs="Calibri"/>
                <w:sz w:val="22"/>
                <w:szCs w:val="22"/>
              </w:rPr>
            </w:pPr>
            <w:r w:rsidRPr="00E77493">
              <w:rPr>
                <w:rFonts w:ascii="Calibri" w:hAnsi="Calibri" w:cs="Calibri"/>
                <w:sz w:val="22"/>
                <w:szCs w:val="22"/>
              </w:rPr>
              <w:t xml:space="preserve">Can see where others have already been referred to as well </w:t>
            </w:r>
          </w:p>
          <w:p w:rsidR="00762BB6" w:rsidRPr="00E77493" w:rsidRDefault="00762BB6" w:rsidP="007508D6">
            <w:pPr>
              <w:pStyle w:val="ListParagraph"/>
              <w:numPr>
                <w:ilvl w:val="0"/>
                <w:numId w:val="38"/>
              </w:numPr>
              <w:rPr>
                <w:rFonts w:ascii="Calibri" w:hAnsi="Calibri" w:cs="Calibri"/>
                <w:b/>
                <w:bCs/>
                <w:sz w:val="22"/>
                <w:szCs w:val="22"/>
              </w:rPr>
            </w:pPr>
            <w:r w:rsidRPr="00E77493">
              <w:rPr>
                <w:rFonts w:ascii="Calibri" w:hAnsi="Calibri" w:cs="Calibri"/>
                <w:sz w:val="22"/>
                <w:szCs w:val="22"/>
              </w:rPr>
              <w:t>Resource database for everyone to leverage and use for maximized efficiency and person-centered care.</w:t>
            </w:r>
            <w:r w:rsidRPr="00E77493">
              <w:rPr>
                <w:rFonts w:ascii="Calibri" w:hAnsi="Calibri" w:cs="Calibri"/>
                <w:b/>
                <w:bCs/>
                <w:sz w:val="22"/>
                <w:szCs w:val="22"/>
              </w:rPr>
              <w:t xml:space="preserve"> </w:t>
            </w:r>
          </w:p>
          <w:p w:rsidR="00762BB6" w:rsidRPr="00E77493" w:rsidRDefault="00762BB6" w:rsidP="007508D6">
            <w:pPr>
              <w:pStyle w:val="ListParagraph"/>
              <w:numPr>
                <w:ilvl w:val="0"/>
                <w:numId w:val="38"/>
              </w:numPr>
              <w:rPr>
                <w:rFonts w:ascii="Calibri" w:hAnsi="Calibri" w:cs="Calibri"/>
                <w:sz w:val="22"/>
                <w:szCs w:val="22"/>
              </w:rPr>
            </w:pPr>
            <w:r w:rsidRPr="00E77493">
              <w:rPr>
                <w:rFonts w:ascii="Calibri" w:hAnsi="Calibri" w:cs="Calibri"/>
                <w:sz w:val="22"/>
                <w:szCs w:val="22"/>
              </w:rPr>
              <w:t xml:space="preserve">No fee for community-based organizations and FQHC to join. Fee for hospitals to join. </w:t>
            </w:r>
          </w:p>
          <w:p w:rsidR="00762BB6" w:rsidRPr="00E77493" w:rsidRDefault="00762BB6" w:rsidP="007508D6">
            <w:pPr>
              <w:pStyle w:val="ListParagraph"/>
              <w:numPr>
                <w:ilvl w:val="0"/>
                <w:numId w:val="38"/>
              </w:numPr>
              <w:rPr>
                <w:rFonts w:ascii="Calibri" w:hAnsi="Calibri" w:cs="Calibri"/>
                <w:sz w:val="22"/>
                <w:szCs w:val="22"/>
              </w:rPr>
            </w:pPr>
            <w:r w:rsidRPr="00E77493">
              <w:rPr>
                <w:rFonts w:ascii="Calibri" w:hAnsi="Calibri" w:cs="Calibri"/>
                <w:sz w:val="22"/>
                <w:szCs w:val="22"/>
              </w:rPr>
              <w:t xml:space="preserve">Very strict rule-based permissions to protect client privacy. </w:t>
            </w:r>
          </w:p>
          <w:p w:rsidR="00762BB6" w:rsidRPr="00E77493" w:rsidRDefault="00762BB6" w:rsidP="007508D6">
            <w:pPr>
              <w:pStyle w:val="ListParagraph"/>
              <w:numPr>
                <w:ilvl w:val="0"/>
                <w:numId w:val="38"/>
              </w:numPr>
              <w:rPr>
                <w:rFonts w:ascii="Calibri" w:hAnsi="Calibri" w:cs="Calibri"/>
                <w:sz w:val="22"/>
                <w:szCs w:val="22"/>
              </w:rPr>
            </w:pPr>
            <w:r w:rsidRPr="00E77493">
              <w:rPr>
                <w:rFonts w:ascii="Calibri" w:hAnsi="Calibri" w:cs="Calibri"/>
                <w:sz w:val="22"/>
                <w:szCs w:val="22"/>
              </w:rPr>
              <w:t xml:space="preserve">Governance structure with advisory board to look over internal policies to ensure that everyone within this system is using the information in the best way possible. </w:t>
            </w:r>
          </w:p>
          <w:p w:rsidR="00762BB6" w:rsidRPr="00E77493" w:rsidRDefault="00762BB6" w:rsidP="007508D6">
            <w:pPr>
              <w:pStyle w:val="ListParagraph"/>
              <w:numPr>
                <w:ilvl w:val="0"/>
                <w:numId w:val="38"/>
              </w:numPr>
              <w:rPr>
                <w:rFonts w:ascii="Calibri" w:hAnsi="Calibri" w:cs="Calibri"/>
                <w:sz w:val="22"/>
                <w:szCs w:val="22"/>
              </w:rPr>
            </w:pPr>
            <w:r w:rsidRPr="00E77493">
              <w:rPr>
                <w:rFonts w:ascii="Calibri" w:hAnsi="Calibri" w:cs="Calibri"/>
                <w:sz w:val="22"/>
                <w:szCs w:val="22"/>
              </w:rPr>
              <w:t xml:space="preserve">Immigration status is never shared. Ways to make sure sensitive information is locked up. </w:t>
            </w:r>
          </w:p>
          <w:p w:rsidR="00762BB6" w:rsidRPr="00E77493" w:rsidRDefault="008F7F7E" w:rsidP="007508D6">
            <w:pPr>
              <w:pStyle w:val="ListParagraph"/>
              <w:numPr>
                <w:ilvl w:val="0"/>
                <w:numId w:val="38"/>
              </w:numPr>
              <w:rPr>
                <w:rFonts w:ascii="Calibri" w:hAnsi="Calibri" w:cs="Calibri"/>
                <w:sz w:val="22"/>
                <w:szCs w:val="22"/>
              </w:rPr>
            </w:pPr>
            <w:r>
              <w:rPr>
                <w:rFonts w:ascii="Calibri" w:hAnsi="Calibri" w:cs="Calibri"/>
                <w:sz w:val="22"/>
                <w:szCs w:val="22"/>
              </w:rPr>
              <w:t>Even though 2-1-1 is a nationwide organization, this does n</w:t>
            </w:r>
            <w:r w:rsidR="00762BB6" w:rsidRPr="00E77493">
              <w:rPr>
                <w:rFonts w:ascii="Calibri" w:hAnsi="Calibri" w:cs="Calibri"/>
                <w:sz w:val="22"/>
                <w:szCs w:val="22"/>
              </w:rPr>
              <w:t>ot</w:t>
            </w:r>
            <w:r>
              <w:rPr>
                <w:rFonts w:ascii="Calibri" w:hAnsi="Calibri" w:cs="Calibri"/>
                <w:sz w:val="22"/>
                <w:szCs w:val="22"/>
              </w:rPr>
              <w:t xml:space="preserve"> mean</w:t>
            </w:r>
            <w:r w:rsidR="00762BB6" w:rsidRPr="00E77493">
              <w:rPr>
                <w:rFonts w:ascii="Calibri" w:hAnsi="Calibri" w:cs="Calibri"/>
                <w:sz w:val="22"/>
                <w:szCs w:val="22"/>
              </w:rPr>
              <w:t xml:space="preserve"> every </w:t>
            </w:r>
            <w:r w:rsidR="00FB18E2" w:rsidRPr="00E77493">
              <w:rPr>
                <w:rFonts w:ascii="Calibri" w:hAnsi="Calibri" w:cs="Calibri"/>
                <w:sz w:val="22"/>
                <w:szCs w:val="22"/>
              </w:rPr>
              <w:t>c</w:t>
            </w:r>
            <w:r>
              <w:rPr>
                <w:rFonts w:ascii="Calibri" w:hAnsi="Calibri" w:cs="Calibri"/>
                <w:sz w:val="22"/>
                <w:szCs w:val="22"/>
              </w:rPr>
              <w:t>ounty</w:t>
            </w:r>
            <w:r w:rsidR="00FB18E2" w:rsidRPr="00E77493">
              <w:rPr>
                <w:rFonts w:ascii="Calibri" w:hAnsi="Calibri" w:cs="Calibri"/>
                <w:sz w:val="22"/>
                <w:szCs w:val="22"/>
              </w:rPr>
              <w:t xml:space="preserve"> </w:t>
            </w:r>
            <w:r>
              <w:rPr>
                <w:rFonts w:ascii="Calibri" w:hAnsi="Calibri" w:cs="Calibri"/>
                <w:sz w:val="22"/>
                <w:szCs w:val="22"/>
              </w:rPr>
              <w:t>will or should</w:t>
            </w:r>
            <w:r w:rsidR="00762BB6" w:rsidRPr="00E77493">
              <w:rPr>
                <w:rFonts w:ascii="Calibri" w:hAnsi="Calibri" w:cs="Calibri"/>
                <w:sz w:val="22"/>
                <w:szCs w:val="22"/>
              </w:rPr>
              <w:t xml:space="preserve"> have the same CIE</w:t>
            </w:r>
            <w:r>
              <w:rPr>
                <w:rFonts w:ascii="Calibri" w:hAnsi="Calibri" w:cs="Calibri"/>
                <w:sz w:val="22"/>
                <w:szCs w:val="22"/>
              </w:rPr>
              <w:t xml:space="preserve"> based on national policies</w:t>
            </w:r>
            <w:r w:rsidR="00762BB6" w:rsidRPr="00E77493">
              <w:rPr>
                <w:rFonts w:ascii="Calibri" w:hAnsi="Calibri" w:cs="Calibri"/>
                <w:sz w:val="22"/>
                <w:szCs w:val="22"/>
              </w:rPr>
              <w:t xml:space="preserve">. Really trying to make sure </w:t>
            </w:r>
            <w:r w:rsidR="00FB18E2" w:rsidRPr="00E77493">
              <w:rPr>
                <w:rFonts w:ascii="Calibri" w:hAnsi="Calibri" w:cs="Calibri"/>
                <w:sz w:val="22"/>
                <w:szCs w:val="22"/>
              </w:rPr>
              <w:t xml:space="preserve">that our </w:t>
            </w:r>
            <w:r w:rsidR="00762BB6" w:rsidRPr="00E77493">
              <w:rPr>
                <w:rFonts w:ascii="Calibri" w:hAnsi="Calibri" w:cs="Calibri"/>
                <w:sz w:val="22"/>
                <w:szCs w:val="22"/>
              </w:rPr>
              <w:t xml:space="preserve">CIE is </w:t>
            </w:r>
            <w:r w:rsidR="00FB18E2" w:rsidRPr="00E77493">
              <w:rPr>
                <w:rFonts w:ascii="Calibri" w:hAnsi="Calibri" w:cs="Calibri"/>
                <w:sz w:val="22"/>
                <w:szCs w:val="22"/>
              </w:rPr>
              <w:t xml:space="preserve">uniquely </w:t>
            </w:r>
            <w:r w:rsidR="00762BB6" w:rsidRPr="00E77493">
              <w:rPr>
                <w:rFonts w:ascii="Calibri" w:hAnsi="Calibri" w:cs="Calibri"/>
                <w:sz w:val="22"/>
                <w:szCs w:val="22"/>
              </w:rPr>
              <w:t>useful for specifically San Diego County communities</w:t>
            </w:r>
            <w:r w:rsidR="00FB18E2" w:rsidRPr="00E77493">
              <w:rPr>
                <w:rFonts w:ascii="Calibri" w:hAnsi="Calibri" w:cs="Calibri"/>
                <w:sz w:val="22"/>
                <w:szCs w:val="22"/>
              </w:rPr>
              <w:t>’ needs</w:t>
            </w:r>
            <w:r w:rsidR="00762BB6" w:rsidRPr="00E77493">
              <w:rPr>
                <w:rFonts w:ascii="Calibri" w:hAnsi="Calibri" w:cs="Calibri"/>
                <w:sz w:val="22"/>
                <w:szCs w:val="22"/>
              </w:rPr>
              <w:t xml:space="preserve">. </w:t>
            </w:r>
          </w:p>
          <w:p w:rsidR="00762BB6" w:rsidRPr="00E77493" w:rsidRDefault="00FB18E2" w:rsidP="007508D6">
            <w:pPr>
              <w:pStyle w:val="ListParagraph"/>
              <w:numPr>
                <w:ilvl w:val="0"/>
                <w:numId w:val="38"/>
              </w:numPr>
              <w:rPr>
                <w:rFonts w:ascii="Calibri" w:hAnsi="Calibri" w:cs="Calibri"/>
                <w:sz w:val="22"/>
                <w:szCs w:val="22"/>
              </w:rPr>
            </w:pPr>
            <w:r w:rsidRPr="00E77493">
              <w:rPr>
                <w:rFonts w:ascii="Calibri" w:hAnsi="Calibri" w:cs="Calibri"/>
                <w:sz w:val="22"/>
                <w:szCs w:val="22"/>
              </w:rPr>
              <w:t>System c</w:t>
            </w:r>
            <w:r w:rsidR="00762BB6" w:rsidRPr="00E77493">
              <w:rPr>
                <w:rFonts w:ascii="Calibri" w:hAnsi="Calibri" w:cs="Calibri"/>
                <w:sz w:val="22"/>
                <w:szCs w:val="22"/>
              </w:rPr>
              <w:t>ontinuing to grow. Constantly looking for new partners to join.</w:t>
            </w:r>
          </w:p>
        </w:tc>
        <w:tc>
          <w:tcPr>
            <w:tcW w:w="3979" w:type="dxa"/>
            <w:tcBorders>
              <w:top w:val="single" w:sz="4" w:space="0" w:color="000000"/>
              <w:bottom w:val="single" w:sz="4" w:space="0" w:color="000000"/>
            </w:tcBorders>
          </w:tcPr>
          <w:p w:rsidR="00C31AF6" w:rsidRPr="00E77493" w:rsidRDefault="00C31AF6" w:rsidP="002C477E">
            <w:pPr>
              <w:spacing w:after="160" w:line="259" w:lineRule="auto"/>
              <w:rPr>
                <w:color w:val="FF0000"/>
              </w:rPr>
            </w:pPr>
          </w:p>
        </w:tc>
      </w:tr>
      <w:tr w:rsidR="0010403D" w:rsidRPr="00E77493">
        <w:trPr>
          <w:trHeight w:val="1740"/>
        </w:trPr>
        <w:tc>
          <w:tcPr>
            <w:tcW w:w="2520" w:type="dxa"/>
            <w:tcBorders>
              <w:top w:val="single" w:sz="4" w:space="0" w:color="000000"/>
              <w:bottom w:val="single" w:sz="4" w:space="0" w:color="000000"/>
            </w:tcBorders>
          </w:tcPr>
          <w:p w:rsidR="0010403D" w:rsidRPr="00E77493" w:rsidRDefault="00B124DF" w:rsidP="00875201">
            <w:pPr>
              <w:pBdr>
                <w:top w:val="nil"/>
                <w:left w:val="nil"/>
                <w:bottom w:val="nil"/>
                <w:right w:val="nil"/>
                <w:between w:val="nil"/>
              </w:pBdr>
              <w:spacing w:after="0" w:line="240" w:lineRule="auto"/>
              <w:rPr>
                <w:b/>
              </w:rPr>
            </w:pPr>
            <w:r w:rsidRPr="00E77493">
              <w:rPr>
                <w:b/>
              </w:rPr>
              <w:lastRenderedPageBreak/>
              <w:t xml:space="preserve">Lifestyle Medicine Project </w:t>
            </w:r>
          </w:p>
        </w:tc>
        <w:tc>
          <w:tcPr>
            <w:tcW w:w="8070" w:type="dxa"/>
            <w:tcBorders>
              <w:top w:val="single" w:sz="4" w:space="0" w:color="000000"/>
              <w:bottom w:val="single" w:sz="4" w:space="0" w:color="000000"/>
            </w:tcBorders>
          </w:tcPr>
          <w:p w:rsidR="000D295D" w:rsidRPr="00E77493" w:rsidRDefault="00B124DF" w:rsidP="008610E8">
            <w:pPr>
              <w:pBdr>
                <w:top w:val="nil"/>
                <w:left w:val="nil"/>
                <w:bottom w:val="nil"/>
                <w:right w:val="nil"/>
                <w:between w:val="nil"/>
              </w:pBdr>
            </w:pPr>
            <w:r w:rsidRPr="00E77493">
              <w:t xml:space="preserve">Kyleigh </w:t>
            </w:r>
            <w:proofErr w:type="spellStart"/>
            <w:r w:rsidRPr="00E77493">
              <w:t>Kirbac</w:t>
            </w:r>
            <w:r w:rsidR="00762BB6" w:rsidRPr="00E77493">
              <w:t>h</w:t>
            </w:r>
            <w:proofErr w:type="spellEnd"/>
            <w:r w:rsidRPr="00E77493">
              <w:t xml:space="preserve"> </w:t>
            </w:r>
          </w:p>
          <w:p w:rsidR="00B124DF" w:rsidRPr="00E77493" w:rsidRDefault="00B124DF" w:rsidP="008610E8">
            <w:pPr>
              <w:pBdr>
                <w:top w:val="nil"/>
                <w:left w:val="nil"/>
                <w:bottom w:val="nil"/>
                <w:right w:val="nil"/>
                <w:between w:val="nil"/>
              </w:pBdr>
            </w:pPr>
            <w:r w:rsidRPr="00E77493">
              <w:t xml:space="preserve">Assessing the Landscape of Lifestyle Medicine Resources in SD County </w:t>
            </w:r>
          </w:p>
          <w:p w:rsidR="00B124DF" w:rsidRPr="00E77493" w:rsidRDefault="00542D67" w:rsidP="008610E8">
            <w:pPr>
              <w:pBdr>
                <w:top w:val="nil"/>
                <w:left w:val="nil"/>
                <w:bottom w:val="nil"/>
                <w:right w:val="nil"/>
                <w:between w:val="nil"/>
              </w:pBdr>
            </w:pPr>
            <w:r w:rsidRPr="00E77493">
              <w:t>Project f</w:t>
            </w:r>
            <w:r w:rsidR="00B124DF" w:rsidRPr="00E77493">
              <w:t xml:space="preserve">unded by Sanford Institute for Empathy and Compassion and </w:t>
            </w:r>
            <w:r w:rsidR="008F7F7E">
              <w:t>s</w:t>
            </w:r>
            <w:r w:rsidR="00B124DF" w:rsidRPr="00E77493">
              <w:t>upported by COI</w:t>
            </w:r>
          </w:p>
          <w:p w:rsidR="00B124DF" w:rsidRPr="00E77493" w:rsidRDefault="00B124DF" w:rsidP="008610E8">
            <w:pPr>
              <w:pBdr>
                <w:top w:val="nil"/>
                <w:left w:val="nil"/>
                <w:bottom w:val="nil"/>
                <w:right w:val="nil"/>
                <w:between w:val="nil"/>
              </w:pBdr>
            </w:pPr>
            <w:r w:rsidRPr="00E77493">
              <w:t>Background</w:t>
            </w:r>
          </w:p>
          <w:p w:rsidR="00B124DF" w:rsidRPr="00E77493" w:rsidRDefault="00B124DF" w:rsidP="00B124DF">
            <w:pPr>
              <w:pStyle w:val="ListParagraph"/>
              <w:numPr>
                <w:ilvl w:val="0"/>
                <w:numId w:val="34"/>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While nutrition is a very important component of health, Kyleigh wanted to help in a broader way. This led to her decision to pursue medical school. </w:t>
            </w:r>
          </w:p>
          <w:p w:rsidR="00B124DF" w:rsidRPr="00E77493" w:rsidRDefault="00B124DF" w:rsidP="00B124DF">
            <w:pPr>
              <w:pStyle w:val="ListParagraph"/>
              <w:numPr>
                <w:ilvl w:val="0"/>
                <w:numId w:val="34"/>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Lifestyle Medicine: </w:t>
            </w:r>
          </w:p>
          <w:p w:rsidR="00B124DF" w:rsidRPr="00E77493" w:rsidRDefault="00B124DF" w:rsidP="00B124DF">
            <w:pPr>
              <w:pStyle w:val="ListParagraph"/>
              <w:numPr>
                <w:ilvl w:val="1"/>
                <w:numId w:val="34"/>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Covers social determinants of health</w:t>
            </w:r>
          </w:p>
          <w:p w:rsidR="00B124DF" w:rsidRPr="00E77493" w:rsidRDefault="00B124DF" w:rsidP="00B124DF">
            <w:pPr>
              <w:pStyle w:val="ListParagraph"/>
              <w:numPr>
                <w:ilvl w:val="1"/>
                <w:numId w:val="34"/>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Improve overall health and wellbeing</w:t>
            </w:r>
          </w:p>
          <w:p w:rsidR="00B124DF" w:rsidRPr="00E77493" w:rsidRDefault="00B124DF" w:rsidP="00B124DF">
            <w:pPr>
              <w:pStyle w:val="ListParagraph"/>
              <w:numPr>
                <w:ilvl w:val="1"/>
                <w:numId w:val="34"/>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Reduce medication burden</w:t>
            </w:r>
          </w:p>
          <w:p w:rsidR="00B124DF" w:rsidRPr="00E77493" w:rsidRDefault="00B124DF" w:rsidP="00B124DF">
            <w:pPr>
              <w:pStyle w:val="ListParagraph"/>
              <w:numPr>
                <w:ilvl w:val="1"/>
                <w:numId w:val="34"/>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Address chronic conditions </w:t>
            </w:r>
          </w:p>
          <w:p w:rsidR="00B124DF" w:rsidRPr="00E77493" w:rsidRDefault="00B124DF" w:rsidP="00B124DF">
            <w:pPr>
              <w:pStyle w:val="ListParagraph"/>
              <w:pBdr>
                <w:top w:val="nil"/>
                <w:left w:val="nil"/>
                <w:bottom w:val="nil"/>
                <w:right w:val="nil"/>
                <w:between w:val="nil"/>
              </w:pBdr>
              <w:ind w:left="0"/>
              <w:rPr>
                <w:rFonts w:ascii="Calibri" w:hAnsi="Calibri" w:cs="Calibri"/>
                <w:sz w:val="22"/>
                <w:szCs w:val="22"/>
              </w:rPr>
            </w:pPr>
            <w:r w:rsidRPr="00E77493">
              <w:rPr>
                <w:rFonts w:ascii="Calibri" w:hAnsi="Calibri" w:cs="Calibri"/>
                <w:sz w:val="22"/>
                <w:szCs w:val="22"/>
              </w:rPr>
              <w:t xml:space="preserve">Project Aims </w:t>
            </w:r>
          </w:p>
          <w:p w:rsidR="00B124DF" w:rsidRPr="00E77493" w:rsidRDefault="00B124DF" w:rsidP="00B124DF">
            <w:pPr>
              <w:pStyle w:val="ListParagraph"/>
              <w:numPr>
                <w:ilvl w:val="0"/>
                <w:numId w:val="34"/>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Assess presence of resources in SD </w:t>
            </w:r>
          </w:p>
          <w:p w:rsidR="00B124DF" w:rsidRPr="00E77493" w:rsidRDefault="00B124DF" w:rsidP="00B124DF">
            <w:pPr>
              <w:pBdr>
                <w:top w:val="nil"/>
                <w:left w:val="nil"/>
                <w:bottom w:val="nil"/>
                <w:right w:val="nil"/>
                <w:between w:val="nil"/>
              </w:pBdr>
            </w:pPr>
          </w:p>
          <w:p w:rsidR="00B124DF" w:rsidRPr="00E77493" w:rsidRDefault="00B124DF" w:rsidP="00B124DF">
            <w:pPr>
              <w:pBdr>
                <w:top w:val="nil"/>
                <w:left w:val="nil"/>
                <w:bottom w:val="nil"/>
                <w:right w:val="nil"/>
                <w:between w:val="nil"/>
              </w:pBdr>
            </w:pPr>
            <w:r w:rsidRPr="00E77493">
              <w:t>Project Design</w:t>
            </w:r>
          </w:p>
          <w:p w:rsidR="00B124DF" w:rsidRPr="00E77493" w:rsidRDefault="00B124DF" w:rsidP="00B124DF">
            <w:pPr>
              <w:pStyle w:val="ListParagraph"/>
              <w:numPr>
                <w:ilvl w:val="0"/>
                <w:numId w:val="34"/>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Phase 1: Exploration (this summer’s focus) </w:t>
            </w:r>
          </w:p>
          <w:p w:rsidR="00B124DF" w:rsidRPr="00E77493" w:rsidRDefault="00B124DF" w:rsidP="00B124DF">
            <w:pPr>
              <w:pStyle w:val="ListParagraph"/>
              <w:numPr>
                <w:ilvl w:val="1"/>
                <w:numId w:val="34"/>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Collect community data and resources </w:t>
            </w:r>
          </w:p>
          <w:p w:rsidR="00B124DF" w:rsidRDefault="00B124DF" w:rsidP="00B124DF">
            <w:pPr>
              <w:pStyle w:val="ListParagraph"/>
              <w:numPr>
                <w:ilvl w:val="0"/>
                <w:numId w:val="34"/>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Phase 2: Preparation and Planning (3+ Years)</w:t>
            </w:r>
          </w:p>
          <w:p w:rsidR="008F7F7E" w:rsidRPr="00E77493" w:rsidRDefault="008F7F7E" w:rsidP="008F7F7E">
            <w:pPr>
              <w:pStyle w:val="ListParagraph"/>
              <w:numPr>
                <w:ilvl w:val="1"/>
                <w:numId w:val="34"/>
              </w:numPr>
              <w:pBdr>
                <w:top w:val="nil"/>
                <w:left w:val="nil"/>
                <w:bottom w:val="nil"/>
                <w:right w:val="nil"/>
                <w:between w:val="nil"/>
              </w:pBdr>
              <w:rPr>
                <w:rFonts w:ascii="Calibri" w:hAnsi="Calibri" w:cs="Calibri"/>
                <w:sz w:val="22"/>
                <w:szCs w:val="22"/>
              </w:rPr>
            </w:pPr>
            <w:r>
              <w:rPr>
                <w:rFonts w:ascii="Calibri" w:hAnsi="Calibri" w:cs="Calibri"/>
                <w:sz w:val="22"/>
                <w:szCs w:val="22"/>
              </w:rPr>
              <w:t xml:space="preserve">Define strategies </w:t>
            </w:r>
          </w:p>
          <w:p w:rsidR="00B124DF" w:rsidRPr="00E77493" w:rsidRDefault="00B124DF" w:rsidP="00B124DF">
            <w:pPr>
              <w:pStyle w:val="ListParagraph"/>
              <w:numPr>
                <w:ilvl w:val="0"/>
                <w:numId w:val="34"/>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Phase 3: Implementation </w:t>
            </w:r>
          </w:p>
          <w:p w:rsidR="00B124DF" w:rsidRPr="00E77493" w:rsidRDefault="00B124DF" w:rsidP="00B124DF">
            <w:pPr>
              <w:pStyle w:val="ListParagraph"/>
              <w:numPr>
                <w:ilvl w:val="1"/>
                <w:numId w:val="34"/>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Support communities to implement defined strategies </w:t>
            </w:r>
          </w:p>
          <w:p w:rsidR="00016D80" w:rsidRPr="00E77493" w:rsidRDefault="00016D80" w:rsidP="00016D80">
            <w:pPr>
              <w:pStyle w:val="ListParagraph"/>
              <w:numPr>
                <w:ilvl w:val="0"/>
                <w:numId w:val="34"/>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Phase 4: Maintenance </w:t>
            </w:r>
          </w:p>
          <w:p w:rsidR="00016D80" w:rsidRPr="00E77493" w:rsidRDefault="00016D80" w:rsidP="00B124DF">
            <w:pPr>
              <w:pBdr>
                <w:top w:val="nil"/>
                <w:left w:val="nil"/>
                <w:bottom w:val="nil"/>
                <w:right w:val="nil"/>
                <w:between w:val="nil"/>
              </w:pBdr>
            </w:pPr>
          </w:p>
          <w:p w:rsidR="00B124DF" w:rsidRPr="00E77493" w:rsidRDefault="00016D80" w:rsidP="00B124DF">
            <w:pPr>
              <w:pBdr>
                <w:top w:val="nil"/>
                <w:left w:val="nil"/>
                <w:bottom w:val="nil"/>
                <w:right w:val="nil"/>
                <w:between w:val="nil"/>
              </w:pBdr>
            </w:pPr>
            <w:r w:rsidRPr="00E77493">
              <w:t>E</w:t>
            </w:r>
            <w:r w:rsidR="00B124DF" w:rsidRPr="00E77493">
              <w:t>xploration Phase</w:t>
            </w:r>
          </w:p>
          <w:p w:rsidR="00B124DF" w:rsidRPr="00E77493" w:rsidRDefault="00B124DF" w:rsidP="00B124DF">
            <w:pPr>
              <w:pStyle w:val="ListParagraph"/>
              <w:numPr>
                <w:ilvl w:val="0"/>
                <w:numId w:val="35"/>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Need to define first target community</w:t>
            </w:r>
          </w:p>
          <w:p w:rsidR="00B124DF" w:rsidRPr="00E77493" w:rsidRDefault="00B124DF" w:rsidP="00B124DF">
            <w:pPr>
              <w:pStyle w:val="ListParagraph"/>
              <w:numPr>
                <w:ilvl w:val="0"/>
                <w:numId w:val="35"/>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Put together social assessment</w:t>
            </w:r>
          </w:p>
          <w:p w:rsidR="00B124DF" w:rsidRPr="00E77493" w:rsidRDefault="00B124DF" w:rsidP="00016D80">
            <w:pPr>
              <w:pStyle w:val="ListParagraph"/>
              <w:numPr>
                <w:ilvl w:val="1"/>
                <w:numId w:val="35"/>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In the process of developing a survey for key stakeholders</w:t>
            </w:r>
            <w:r w:rsidR="00016D80" w:rsidRPr="00E77493">
              <w:rPr>
                <w:rFonts w:ascii="Calibri" w:hAnsi="Calibri" w:cs="Calibri"/>
                <w:sz w:val="22"/>
                <w:szCs w:val="22"/>
              </w:rPr>
              <w:t>, community members,</w:t>
            </w:r>
            <w:r w:rsidRPr="00E77493">
              <w:rPr>
                <w:rFonts w:ascii="Calibri" w:hAnsi="Calibri" w:cs="Calibri"/>
                <w:sz w:val="22"/>
                <w:szCs w:val="22"/>
              </w:rPr>
              <w:t xml:space="preserve"> clinicians</w:t>
            </w:r>
          </w:p>
          <w:p w:rsidR="00B124DF" w:rsidRPr="00E77493" w:rsidRDefault="00016D80" w:rsidP="00016D80">
            <w:pPr>
              <w:pStyle w:val="ListParagraph"/>
              <w:numPr>
                <w:ilvl w:val="1"/>
                <w:numId w:val="35"/>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Focus groups </w:t>
            </w:r>
          </w:p>
          <w:p w:rsidR="00016D80" w:rsidRPr="00E77493" w:rsidRDefault="00016D80" w:rsidP="00B124DF">
            <w:pPr>
              <w:pStyle w:val="ListParagraph"/>
              <w:numPr>
                <w:ilvl w:val="0"/>
                <w:numId w:val="35"/>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Putting together an epidemiological assessment</w:t>
            </w:r>
          </w:p>
          <w:p w:rsidR="00016D80" w:rsidRPr="00E77493" w:rsidRDefault="00016D80" w:rsidP="00016D80">
            <w:pPr>
              <w:pStyle w:val="ListParagraph"/>
              <w:numPr>
                <w:ilvl w:val="1"/>
                <w:numId w:val="35"/>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lastRenderedPageBreak/>
              <w:t>Organize nationwide, state, county, and local data</w:t>
            </w:r>
          </w:p>
          <w:p w:rsidR="00016D80" w:rsidRPr="00E77493" w:rsidRDefault="00016D80" w:rsidP="00B124DF">
            <w:pPr>
              <w:pStyle w:val="ListParagraph"/>
              <w:numPr>
                <w:ilvl w:val="0"/>
                <w:numId w:val="35"/>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Putting together an ecological assessment</w:t>
            </w:r>
          </w:p>
          <w:p w:rsidR="00016D80" w:rsidRPr="00E77493" w:rsidRDefault="00016D80" w:rsidP="00016D80">
            <w:pPr>
              <w:pStyle w:val="ListParagraph"/>
              <w:numPr>
                <w:ilvl w:val="1"/>
                <w:numId w:val="35"/>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Map LM resources available to children by zip code in partnership with 2-1-1 team</w:t>
            </w:r>
          </w:p>
          <w:p w:rsidR="00016D80" w:rsidRPr="00E77493" w:rsidRDefault="00016D80" w:rsidP="00016D80">
            <w:pPr>
              <w:pStyle w:val="ListParagraph"/>
              <w:numPr>
                <w:ilvl w:val="0"/>
                <w:numId w:val="35"/>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Identify predisposing, enabling, and reinforcing factors </w:t>
            </w:r>
          </w:p>
          <w:p w:rsidR="007508D6" w:rsidRPr="00E77493" w:rsidRDefault="007508D6" w:rsidP="007508D6">
            <w:pPr>
              <w:pBdr>
                <w:top w:val="nil"/>
                <w:left w:val="nil"/>
                <w:bottom w:val="nil"/>
                <w:right w:val="nil"/>
                <w:between w:val="nil"/>
              </w:pBdr>
            </w:pPr>
          </w:p>
          <w:p w:rsidR="007508D6" w:rsidRPr="00E77493" w:rsidRDefault="007508D6" w:rsidP="007508D6">
            <w:pPr>
              <w:pBdr>
                <w:top w:val="nil"/>
                <w:left w:val="nil"/>
                <w:bottom w:val="nil"/>
                <w:right w:val="nil"/>
                <w:between w:val="nil"/>
              </w:pBdr>
            </w:pPr>
            <w:r w:rsidRPr="00E77493">
              <w:t xml:space="preserve">*After the Exploration phase, will need to apply for grant to support the last phases. </w:t>
            </w:r>
          </w:p>
          <w:p w:rsidR="007508D6" w:rsidRPr="00E77493" w:rsidRDefault="007508D6" w:rsidP="007508D6">
            <w:pPr>
              <w:pBdr>
                <w:top w:val="nil"/>
                <w:left w:val="nil"/>
                <w:bottom w:val="nil"/>
                <w:right w:val="nil"/>
                <w:between w:val="nil"/>
              </w:pBdr>
            </w:pPr>
            <w:r w:rsidRPr="00E77493">
              <w:t xml:space="preserve">With CIE, one can see available resources in a geographic region. But then there’s another layer of who is at capacity for services, who is understaffed, who is limited because of COVID, etc. Need to address this and provide this information to more people. </w:t>
            </w:r>
          </w:p>
          <w:p w:rsidR="007508D6" w:rsidRPr="00E77493" w:rsidRDefault="007508D6" w:rsidP="007508D6">
            <w:pPr>
              <w:pStyle w:val="ListParagraph"/>
              <w:numPr>
                <w:ilvl w:val="0"/>
                <w:numId w:val="37"/>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Indirect referrals: broad 2-1-1 database of organizations’ services and programs</w:t>
            </w:r>
          </w:p>
          <w:p w:rsidR="007508D6" w:rsidRPr="00E77493" w:rsidRDefault="007508D6" w:rsidP="007508D6">
            <w:pPr>
              <w:pStyle w:val="ListParagraph"/>
              <w:numPr>
                <w:ilvl w:val="0"/>
                <w:numId w:val="37"/>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Direct referrals</w:t>
            </w:r>
          </w:p>
          <w:p w:rsidR="007508D6" w:rsidRPr="00E77493" w:rsidRDefault="007508D6" w:rsidP="007508D6">
            <w:pPr>
              <w:pStyle w:val="ListParagraph"/>
              <w:numPr>
                <w:ilvl w:val="0"/>
                <w:numId w:val="37"/>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Each organization has the opportunity to close or open their availability based on their current capacity </w:t>
            </w:r>
          </w:p>
          <w:p w:rsidR="007508D6" w:rsidRPr="00E77493" w:rsidRDefault="007508D6" w:rsidP="007508D6">
            <w:pPr>
              <w:pStyle w:val="ListParagraph"/>
              <w:numPr>
                <w:ilvl w:val="0"/>
                <w:numId w:val="37"/>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A lot of food services have been opened since COVID-19</w:t>
            </w:r>
          </w:p>
          <w:p w:rsidR="007508D6" w:rsidRPr="00E77493" w:rsidRDefault="007508D6" w:rsidP="007508D6">
            <w:pPr>
              <w:pStyle w:val="ListParagraph"/>
              <w:numPr>
                <w:ilvl w:val="0"/>
                <w:numId w:val="37"/>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Still pretty new in doing this </w:t>
            </w:r>
          </w:p>
          <w:p w:rsidR="007508D6" w:rsidRPr="00E77493" w:rsidRDefault="007508D6" w:rsidP="007508D6">
            <w:pPr>
              <w:pStyle w:val="ListParagraph"/>
              <w:numPr>
                <w:ilvl w:val="0"/>
                <w:numId w:val="37"/>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Managing the process is still challenging but working on this </w:t>
            </w:r>
          </w:p>
          <w:p w:rsidR="007508D6" w:rsidRPr="00E77493" w:rsidRDefault="007508D6" w:rsidP="007508D6">
            <w:pPr>
              <w:pStyle w:val="ListParagraph"/>
              <w:numPr>
                <w:ilvl w:val="0"/>
                <w:numId w:val="37"/>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Will try to start adding more details of exactly how many resources programs may have left – not just whether their availability is open or closed </w:t>
            </w:r>
          </w:p>
          <w:p w:rsidR="007508D6" w:rsidRPr="00E77493" w:rsidRDefault="007508D6" w:rsidP="007508D6">
            <w:pPr>
              <w:pStyle w:val="ListParagraph"/>
              <w:numPr>
                <w:ilvl w:val="0"/>
                <w:numId w:val="37"/>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Could explore doing bi-directional referrals </w:t>
            </w:r>
          </w:p>
          <w:p w:rsidR="007508D6" w:rsidRPr="00E77493" w:rsidRDefault="007508D6" w:rsidP="007508D6">
            <w:pPr>
              <w:pStyle w:val="ListParagraph"/>
              <w:numPr>
                <w:ilvl w:val="0"/>
                <w:numId w:val="37"/>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Hoping more organizations can shift to a more person-centered model </w:t>
            </w:r>
          </w:p>
          <w:p w:rsidR="00016D80" w:rsidRPr="00E77493" w:rsidRDefault="00016D80" w:rsidP="00016D80">
            <w:pPr>
              <w:pBdr>
                <w:top w:val="nil"/>
                <w:left w:val="nil"/>
                <w:bottom w:val="nil"/>
                <w:right w:val="nil"/>
                <w:between w:val="nil"/>
              </w:pBdr>
            </w:pPr>
          </w:p>
          <w:p w:rsidR="00016D80" w:rsidRPr="00E77493" w:rsidRDefault="00016D80" w:rsidP="00016D80">
            <w:pPr>
              <w:pBdr>
                <w:top w:val="nil"/>
                <w:left w:val="nil"/>
                <w:bottom w:val="nil"/>
                <w:right w:val="nil"/>
                <w:between w:val="nil"/>
              </w:pBdr>
            </w:pPr>
            <w:r w:rsidRPr="00E77493">
              <w:t>Feedback from the group</w:t>
            </w:r>
          </w:p>
          <w:p w:rsidR="00016D80" w:rsidRPr="00E77493" w:rsidRDefault="00016D80" w:rsidP="00016D80">
            <w:pPr>
              <w:pStyle w:val="ListParagraph"/>
              <w:numPr>
                <w:ilvl w:val="0"/>
                <w:numId w:val="36"/>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Could be good to find scholarships from COI for residents to participate in SDCBC webinars </w:t>
            </w:r>
          </w:p>
          <w:p w:rsidR="00016D80" w:rsidRPr="00E77493" w:rsidRDefault="00016D80" w:rsidP="00016D80">
            <w:pPr>
              <w:pStyle w:val="ListParagraph"/>
              <w:numPr>
                <w:ilvl w:val="0"/>
                <w:numId w:val="36"/>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This domain would be a good group to ask about the structure of questions for focus groups, interviews, surveys + best practices in asking these questions </w:t>
            </w:r>
          </w:p>
          <w:p w:rsidR="00016D80" w:rsidRPr="00E77493" w:rsidRDefault="00016D80" w:rsidP="00016D80">
            <w:pPr>
              <w:pStyle w:val="ListParagraph"/>
              <w:numPr>
                <w:ilvl w:val="0"/>
                <w:numId w:val="36"/>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Could be beneficial to talk to people who work in county programs for children (e.g., CWS) </w:t>
            </w:r>
          </w:p>
          <w:p w:rsidR="00016D80" w:rsidRPr="00E77493" w:rsidRDefault="00016D80" w:rsidP="00016D80">
            <w:pPr>
              <w:pStyle w:val="ListParagraph"/>
              <w:numPr>
                <w:ilvl w:val="0"/>
                <w:numId w:val="36"/>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First 5 would love to brainstorm on ways to partner</w:t>
            </w:r>
          </w:p>
          <w:p w:rsidR="00016D80" w:rsidRPr="00E77493" w:rsidRDefault="00016D80" w:rsidP="00016D80">
            <w:pPr>
              <w:pStyle w:val="ListParagraph"/>
              <w:numPr>
                <w:ilvl w:val="0"/>
                <w:numId w:val="36"/>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Have separate sessions between different communities to hear what their </w:t>
            </w:r>
            <w:r w:rsidRPr="00E77493">
              <w:rPr>
                <w:rFonts w:ascii="Calibri" w:hAnsi="Calibri" w:cs="Calibri"/>
                <w:sz w:val="22"/>
                <w:szCs w:val="22"/>
              </w:rPr>
              <w:lastRenderedPageBreak/>
              <w:t xml:space="preserve">identified needs and demands are </w:t>
            </w:r>
          </w:p>
          <w:p w:rsidR="00016D80" w:rsidRPr="00E77493" w:rsidRDefault="00016D80" w:rsidP="00016D80">
            <w:pPr>
              <w:pStyle w:val="ListParagraph"/>
              <w:numPr>
                <w:ilvl w:val="0"/>
                <w:numId w:val="36"/>
              </w:numPr>
              <w:pBdr>
                <w:top w:val="nil"/>
                <w:left w:val="nil"/>
                <w:bottom w:val="nil"/>
                <w:right w:val="nil"/>
                <w:between w:val="nil"/>
              </w:pBdr>
              <w:rPr>
                <w:rFonts w:ascii="Calibri" w:hAnsi="Calibri" w:cs="Calibri"/>
                <w:sz w:val="22"/>
                <w:szCs w:val="22"/>
              </w:rPr>
            </w:pPr>
            <w:r w:rsidRPr="00E77493">
              <w:rPr>
                <w:rFonts w:ascii="Calibri" w:hAnsi="Calibri" w:cs="Calibri"/>
                <w:sz w:val="22"/>
                <w:szCs w:val="22"/>
              </w:rPr>
              <w:t xml:space="preserve">Share the Care </w:t>
            </w:r>
            <w:r w:rsidR="007508D6" w:rsidRPr="00E77493">
              <w:rPr>
                <w:rFonts w:ascii="Calibri" w:hAnsi="Calibri" w:cs="Calibri"/>
                <w:sz w:val="22"/>
                <w:szCs w:val="22"/>
              </w:rPr>
              <w:t xml:space="preserve">educates on risk factors and barriers that refugee </w:t>
            </w:r>
            <w:proofErr w:type="gramStart"/>
            <w:r w:rsidR="007508D6" w:rsidRPr="00E77493">
              <w:rPr>
                <w:rFonts w:ascii="Calibri" w:hAnsi="Calibri" w:cs="Calibri"/>
                <w:sz w:val="22"/>
                <w:szCs w:val="22"/>
              </w:rPr>
              <w:t>communities</w:t>
            </w:r>
            <w:proofErr w:type="gramEnd"/>
            <w:r w:rsidR="007508D6" w:rsidRPr="00E77493">
              <w:rPr>
                <w:rFonts w:ascii="Calibri" w:hAnsi="Calibri" w:cs="Calibri"/>
                <w:sz w:val="22"/>
                <w:szCs w:val="22"/>
              </w:rPr>
              <w:t xml:space="preserve"> experience that prevent them from accessing care. Working on switching to virtual platform and using interpreters .Will connect offline. </w:t>
            </w:r>
          </w:p>
        </w:tc>
        <w:tc>
          <w:tcPr>
            <w:tcW w:w="3979" w:type="dxa"/>
            <w:tcBorders>
              <w:top w:val="single" w:sz="4" w:space="0" w:color="000000"/>
              <w:bottom w:val="single" w:sz="4" w:space="0" w:color="000000"/>
            </w:tcBorders>
          </w:tcPr>
          <w:p w:rsidR="004B5F62" w:rsidRPr="00E77493" w:rsidRDefault="004B5F62" w:rsidP="000D295D">
            <w:pPr>
              <w:pBdr>
                <w:top w:val="nil"/>
                <w:left w:val="nil"/>
                <w:bottom w:val="nil"/>
                <w:right w:val="nil"/>
                <w:between w:val="nil"/>
              </w:pBdr>
              <w:rPr>
                <w:color w:val="FF0000"/>
              </w:rPr>
            </w:pPr>
          </w:p>
        </w:tc>
      </w:tr>
      <w:tr w:rsidR="0010403D" w:rsidRPr="00E77493">
        <w:trPr>
          <w:trHeight w:val="1590"/>
        </w:trPr>
        <w:tc>
          <w:tcPr>
            <w:tcW w:w="2520" w:type="dxa"/>
            <w:tcBorders>
              <w:top w:val="single" w:sz="4" w:space="0" w:color="000000"/>
              <w:bottom w:val="single" w:sz="4" w:space="0" w:color="000000"/>
            </w:tcBorders>
          </w:tcPr>
          <w:p w:rsidR="0010403D" w:rsidRPr="00E77493" w:rsidRDefault="00762BB6" w:rsidP="00FD0FF0">
            <w:pPr>
              <w:pBdr>
                <w:top w:val="nil"/>
                <w:left w:val="nil"/>
                <w:bottom w:val="nil"/>
                <w:right w:val="nil"/>
                <w:between w:val="nil"/>
              </w:pBdr>
              <w:spacing w:after="0" w:line="240" w:lineRule="auto"/>
              <w:rPr>
                <w:b/>
                <w:color w:val="000000"/>
              </w:rPr>
            </w:pPr>
            <w:bookmarkStart w:id="1" w:name="_gjdgxs" w:colFirst="0" w:colLast="0"/>
            <w:bookmarkEnd w:id="1"/>
            <w:r w:rsidRPr="00E77493">
              <w:rPr>
                <w:b/>
                <w:color w:val="000000"/>
              </w:rPr>
              <w:lastRenderedPageBreak/>
              <w:t xml:space="preserve">COI </w:t>
            </w:r>
            <w:r w:rsidR="005958A5" w:rsidRPr="00E77493">
              <w:rPr>
                <w:b/>
                <w:color w:val="000000"/>
              </w:rPr>
              <w:t>Announcements</w:t>
            </w:r>
            <w:r w:rsidRPr="00E77493">
              <w:rPr>
                <w:b/>
                <w:color w:val="000000"/>
              </w:rPr>
              <w:t xml:space="preserve"> and Updates </w:t>
            </w:r>
          </w:p>
        </w:tc>
        <w:tc>
          <w:tcPr>
            <w:tcW w:w="8070" w:type="dxa"/>
            <w:tcBorders>
              <w:top w:val="single" w:sz="4" w:space="0" w:color="000000"/>
              <w:bottom w:val="single" w:sz="4" w:space="0" w:color="000000"/>
            </w:tcBorders>
          </w:tcPr>
          <w:p w:rsidR="00E54B55" w:rsidRPr="00E77493" w:rsidRDefault="00E54B55" w:rsidP="00762BB6">
            <w:pPr>
              <w:pStyle w:val="ListParagraph"/>
              <w:widowControl w:val="0"/>
              <w:ind w:left="0"/>
              <w:rPr>
                <w:rFonts w:ascii="Calibri" w:hAnsi="Calibri" w:cs="Calibri"/>
                <w:sz w:val="22"/>
                <w:szCs w:val="22"/>
              </w:rPr>
            </w:pPr>
            <w:r w:rsidRPr="00E77493">
              <w:rPr>
                <w:rFonts w:ascii="Calibri" w:hAnsi="Calibri" w:cs="Calibri"/>
                <w:sz w:val="22"/>
                <w:szCs w:val="22"/>
              </w:rPr>
              <w:t xml:space="preserve"> </w:t>
            </w:r>
            <w:r w:rsidR="00762BB6" w:rsidRPr="00E77493">
              <w:rPr>
                <w:rFonts w:ascii="Calibri" w:hAnsi="Calibri" w:cs="Calibri"/>
                <w:sz w:val="22"/>
                <w:szCs w:val="22"/>
              </w:rPr>
              <w:t>Healthy Cities and Counties Challenge</w:t>
            </w:r>
          </w:p>
          <w:p w:rsidR="00762BB6" w:rsidRPr="00E77493" w:rsidRDefault="00762BB6" w:rsidP="00762BB6">
            <w:pPr>
              <w:pStyle w:val="ListParagraph"/>
              <w:widowControl w:val="0"/>
              <w:numPr>
                <w:ilvl w:val="0"/>
                <w:numId w:val="39"/>
              </w:numPr>
              <w:rPr>
                <w:rFonts w:ascii="Calibri" w:hAnsi="Calibri" w:cs="Calibri"/>
                <w:sz w:val="22"/>
                <w:szCs w:val="22"/>
              </w:rPr>
            </w:pPr>
            <w:r w:rsidRPr="00E77493">
              <w:rPr>
                <w:rFonts w:ascii="Calibri" w:hAnsi="Calibri" w:cs="Calibri"/>
                <w:sz w:val="22"/>
                <w:szCs w:val="22"/>
              </w:rPr>
              <w:t>One of 20 recipients in the country</w:t>
            </w:r>
          </w:p>
          <w:p w:rsidR="00762BB6" w:rsidRPr="00E77493" w:rsidRDefault="00762BB6" w:rsidP="00762BB6">
            <w:pPr>
              <w:pStyle w:val="ListParagraph"/>
              <w:widowControl w:val="0"/>
              <w:numPr>
                <w:ilvl w:val="0"/>
                <w:numId w:val="39"/>
              </w:numPr>
              <w:rPr>
                <w:rFonts w:ascii="Calibri" w:hAnsi="Calibri" w:cs="Calibri"/>
                <w:sz w:val="22"/>
                <w:szCs w:val="22"/>
              </w:rPr>
            </w:pPr>
            <w:r w:rsidRPr="00E77493">
              <w:rPr>
                <w:rFonts w:ascii="Calibri" w:hAnsi="Calibri" w:cs="Calibri"/>
                <w:sz w:val="22"/>
                <w:szCs w:val="22"/>
              </w:rPr>
              <w:t>Pledge to improve local systems and policies to ad</w:t>
            </w:r>
            <w:r w:rsidR="006B3C5F" w:rsidRPr="00E77493">
              <w:rPr>
                <w:rFonts w:ascii="Calibri" w:hAnsi="Calibri" w:cs="Calibri"/>
                <w:sz w:val="22"/>
                <w:szCs w:val="22"/>
              </w:rPr>
              <w:t>v</w:t>
            </w:r>
            <w:r w:rsidRPr="00E77493">
              <w:rPr>
                <w:rFonts w:ascii="Calibri" w:hAnsi="Calibri" w:cs="Calibri"/>
                <w:sz w:val="22"/>
                <w:szCs w:val="22"/>
              </w:rPr>
              <w:t>ance health equity and community well-being</w:t>
            </w:r>
          </w:p>
          <w:p w:rsidR="00762BB6" w:rsidRPr="00E77493" w:rsidRDefault="00762BB6" w:rsidP="00762BB6">
            <w:pPr>
              <w:pStyle w:val="ListParagraph"/>
              <w:widowControl w:val="0"/>
              <w:numPr>
                <w:ilvl w:val="0"/>
                <w:numId w:val="39"/>
              </w:numPr>
              <w:rPr>
                <w:rFonts w:ascii="Calibri" w:hAnsi="Calibri" w:cs="Calibri"/>
                <w:sz w:val="22"/>
                <w:szCs w:val="22"/>
              </w:rPr>
            </w:pPr>
            <w:r w:rsidRPr="00E77493">
              <w:rPr>
                <w:rFonts w:ascii="Calibri" w:hAnsi="Calibri" w:cs="Calibri"/>
                <w:sz w:val="22"/>
                <w:szCs w:val="22"/>
              </w:rPr>
              <w:t>Focusing on the city of Chula Vista</w:t>
            </w:r>
          </w:p>
          <w:p w:rsidR="00762BB6" w:rsidRPr="00E77493" w:rsidRDefault="00762BB6" w:rsidP="00762BB6">
            <w:pPr>
              <w:pStyle w:val="ListParagraph"/>
              <w:widowControl w:val="0"/>
              <w:numPr>
                <w:ilvl w:val="0"/>
                <w:numId w:val="39"/>
              </w:numPr>
              <w:rPr>
                <w:rFonts w:ascii="Calibri" w:hAnsi="Calibri" w:cs="Calibri"/>
                <w:sz w:val="22"/>
                <w:szCs w:val="22"/>
              </w:rPr>
            </w:pPr>
            <w:r w:rsidRPr="00E77493">
              <w:rPr>
                <w:rFonts w:ascii="Calibri" w:hAnsi="Calibri" w:cs="Calibri"/>
                <w:sz w:val="22"/>
                <w:szCs w:val="22"/>
              </w:rPr>
              <w:t>Leveraging ¡Mas Fresco! More Fresh program</w:t>
            </w:r>
          </w:p>
          <w:p w:rsidR="00762BB6" w:rsidRPr="00E77493" w:rsidRDefault="00762BB6" w:rsidP="00762BB6">
            <w:pPr>
              <w:pStyle w:val="ListParagraph"/>
              <w:widowControl w:val="0"/>
              <w:numPr>
                <w:ilvl w:val="0"/>
                <w:numId w:val="39"/>
              </w:numPr>
              <w:rPr>
                <w:rFonts w:ascii="Calibri" w:hAnsi="Calibri" w:cs="Calibri"/>
                <w:sz w:val="22"/>
                <w:szCs w:val="22"/>
              </w:rPr>
            </w:pPr>
            <w:r w:rsidRPr="00E77493">
              <w:rPr>
                <w:rFonts w:ascii="Calibri" w:hAnsi="Calibri" w:cs="Calibri"/>
                <w:sz w:val="22"/>
                <w:szCs w:val="22"/>
              </w:rPr>
              <w:t>Increasing food security</w:t>
            </w:r>
          </w:p>
          <w:p w:rsidR="006B3C5F" w:rsidRPr="00E77493" w:rsidRDefault="006B3C5F" w:rsidP="00762BB6">
            <w:pPr>
              <w:pStyle w:val="ListParagraph"/>
              <w:widowControl w:val="0"/>
              <w:numPr>
                <w:ilvl w:val="0"/>
                <w:numId w:val="39"/>
              </w:numPr>
              <w:rPr>
                <w:rFonts w:ascii="Calibri" w:hAnsi="Calibri" w:cs="Calibri"/>
                <w:sz w:val="22"/>
                <w:szCs w:val="22"/>
              </w:rPr>
            </w:pPr>
            <w:r w:rsidRPr="00E77493">
              <w:rPr>
                <w:rFonts w:ascii="Calibri" w:hAnsi="Calibri" w:cs="Calibri"/>
                <w:sz w:val="22"/>
                <w:szCs w:val="22"/>
              </w:rPr>
              <w:t xml:space="preserve">Ensuring community voice is at the table through a </w:t>
            </w:r>
            <w:proofErr w:type="spellStart"/>
            <w:r w:rsidRPr="00E77493">
              <w:rPr>
                <w:rFonts w:ascii="Calibri" w:hAnsi="Calibri" w:cs="Calibri"/>
                <w:sz w:val="22"/>
                <w:szCs w:val="22"/>
              </w:rPr>
              <w:t>Promotora</w:t>
            </w:r>
            <w:proofErr w:type="spellEnd"/>
            <w:r w:rsidRPr="00E77493">
              <w:rPr>
                <w:rFonts w:ascii="Calibri" w:hAnsi="Calibri" w:cs="Calibri"/>
                <w:sz w:val="22"/>
                <w:szCs w:val="22"/>
              </w:rPr>
              <w:t xml:space="preserve"> model </w:t>
            </w:r>
          </w:p>
          <w:p w:rsidR="006B3C5F" w:rsidRPr="00E77493" w:rsidRDefault="006B3C5F" w:rsidP="00762BB6">
            <w:pPr>
              <w:pStyle w:val="ListParagraph"/>
              <w:widowControl w:val="0"/>
              <w:numPr>
                <w:ilvl w:val="0"/>
                <w:numId w:val="39"/>
              </w:numPr>
              <w:rPr>
                <w:rFonts w:ascii="Calibri" w:hAnsi="Calibri" w:cs="Calibri"/>
                <w:sz w:val="22"/>
                <w:szCs w:val="22"/>
              </w:rPr>
            </w:pPr>
            <w:r w:rsidRPr="00E77493">
              <w:rPr>
                <w:rFonts w:ascii="Calibri" w:hAnsi="Calibri" w:cs="Calibri"/>
                <w:sz w:val="22"/>
                <w:szCs w:val="22"/>
              </w:rPr>
              <w:t xml:space="preserve">If your organization wants to partner with our work in Chula Vista, please contact us. </w:t>
            </w:r>
          </w:p>
          <w:p w:rsidR="006B3C5F" w:rsidRPr="00E77493" w:rsidRDefault="006B3C5F" w:rsidP="00762BB6">
            <w:pPr>
              <w:pStyle w:val="ListParagraph"/>
              <w:widowControl w:val="0"/>
              <w:numPr>
                <w:ilvl w:val="0"/>
                <w:numId w:val="39"/>
              </w:numPr>
              <w:rPr>
                <w:rFonts w:ascii="Calibri" w:hAnsi="Calibri" w:cs="Calibri"/>
                <w:sz w:val="22"/>
                <w:szCs w:val="22"/>
              </w:rPr>
            </w:pPr>
            <w:r w:rsidRPr="00E77493">
              <w:rPr>
                <w:rFonts w:ascii="Calibri" w:hAnsi="Calibri" w:cs="Calibri"/>
                <w:sz w:val="22"/>
                <w:szCs w:val="22"/>
              </w:rPr>
              <w:t xml:space="preserve">Planning to have a press conference in the next couple weeks. </w:t>
            </w:r>
          </w:p>
          <w:p w:rsidR="006B3C5F" w:rsidRPr="00E77493" w:rsidRDefault="006B3C5F" w:rsidP="006B3C5F">
            <w:pPr>
              <w:widowControl w:val="0"/>
            </w:pPr>
          </w:p>
          <w:p w:rsidR="006B3C5F" w:rsidRPr="00E77493" w:rsidRDefault="006B3C5F" w:rsidP="006B3C5F">
            <w:pPr>
              <w:widowControl w:val="0"/>
            </w:pPr>
            <w:r w:rsidRPr="00E77493">
              <w:t>Advocacy</w:t>
            </w:r>
          </w:p>
          <w:p w:rsidR="006B3C5F" w:rsidRPr="00E77493" w:rsidRDefault="006B3C5F" w:rsidP="006B3C5F">
            <w:pPr>
              <w:pStyle w:val="ListParagraph"/>
              <w:widowControl w:val="0"/>
              <w:numPr>
                <w:ilvl w:val="0"/>
                <w:numId w:val="40"/>
              </w:numPr>
              <w:rPr>
                <w:rFonts w:ascii="Calibri" w:hAnsi="Calibri" w:cs="Calibri"/>
                <w:sz w:val="22"/>
                <w:szCs w:val="22"/>
              </w:rPr>
            </w:pPr>
            <w:r w:rsidRPr="00E77493">
              <w:rPr>
                <w:rFonts w:ascii="Calibri" w:hAnsi="Calibri" w:cs="Calibri"/>
                <w:sz w:val="22"/>
                <w:szCs w:val="22"/>
              </w:rPr>
              <w:t xml:space="preserve">Good Food Purchasing Program </w:t>
            </w:r>
          </w:p>
          <w:p w:rsidR="006B3C5F" w:rsidRPr="00E77493" w:rsidRDefault="006B3C5F" w:rsidP="006B3C5F">
            <w:pPr>
              <w:pStyle w:val="ListParagraph"/>
              <w:widowControl w:val="0"/>
              <w:numPr>
                <w:ilvl w:val="0"/>
                <w:numId w:val="40"/>
              </w:numPr>
              <w:rPr>
                <w:rFonts w:ascii="Calibri" w:hAnsi="Calibri" w:cs="Calibri"/>
                <w:sz w:val="22"/>
                <w:szCs w:val="22"/>
              </w:rPr>
            </w:pPr>
            <w:r w:rsidRPr="00E77493">
              <w:rPr>
                <w:rFonts w:ascii="Calibri" w:hAnsi="Calibri" w:cs="Calibri"/>
                <w:sz w:val="22"/>
                <w:szCs w:val="22"/>
              </w:rPr>
              <w:t xml:space="preserve">COI signed to support Escondido Union School District </w:t>
            </w:r>
          </w:p>
          <w:p w:rsidR="006B3C5F" w:rsidRPr="00E77493" w:rsidRDefault="006B3C5F" w:rsidP="006B3C5F">
            <w:pPr>
              <w:pStyle w:val="ListParagraph"/>
              <w:widowControl w:val="0"/>
              <w:numPr>
                <w:ilvl w:val="0"/>
                <w:numId w:val="40"/>
              </w:numPr>
              <w:rPr>
                <w:rFonts w:ascii="Calibri" w:hAnsi="Calibri" w:cs="Calibri"/>
                <w:sz w:val="22"/>
                <w:szCs w:val="22"/>
              </w:rPr>
            </w:pPr>
            <w:r w:rsidRPr="00E77493">
              <w:rPr>
                <w:rFonts w:ascii="Calibri" w:hAnsi="Calibri" w:cs="Calibri"/>
                <w:sz w:val="22"/>
                <w:szCs w:val="22"/>
              </w:rPr>
              <w:t>Framework for food procurement that encourages healthy, affordable, sustainable, and more humane food consumption</w:t>
            </w:r>
          </w:p>
          <w:p w:rsidR="006B3C5F" w:rsidRPr="00E77493" w:rsidRDefault="006B3C5F" w:rsidP="006B3C5F">
            <w:pPr>
              <w:pStyle w:val="ListParagraph"/>
              <w:widowControl w:val="0"/>
              <w:numPr>
                <w:ilvl w:val="0"/>
                <w:numId w:val="40"/>
              </w:numPr>
              <w:rPr>
                <w:rFonts w:ascii="Calibri" w:hAnsi="Calibri" w:cs="Calibri"/>
                <w:sz w:val="22"/>
                <w:szCs w:val="22"/>
              </w:rPr>
            </w:pPr>
            <w:r w:rsidRPr="00E77493">
              <w:rPr>
                <w:rFonts w:ascii="Calibri" w:hAnsi="Calibri" w:cs="Calibri"/>
                <w:sz w:val="22"/>
                <w:szCs w:val="22"/>
              </w:rPr>
              <w:t xml:space="preserve">Also signed a letter of support for SB 33 Skinner </w:t>
            </w:r>
            <w:r w:rsidR="00872699" w:rsidRPr="00872699">
              <w:rPr>
                <w:rFonts w:ascii="Calibri" w:hAnsi="Calibri" w:cs="Calibri"/>
                <w:bCs/>
                <w:sz w:val="22"/>
                <w:szCs w:val="22"/>
              </w:rPr>
              <w:t xml:space="preserve">to expand online EBT </w:t>
            </w:r>
            <w:proofErr w:type="spellStart"/>
            <w:r w:rsidR="00872699" w:rsidRPr="00872699">
              <w:rPr>
                <w:rFonts w:ascii="Calibri" w:hAnsi="Calibri" w:cs="Calibri"/>
                <w:bCs/>
                <w:sz w:val="22"/>
                <w:szCs w:val="22"/>
              </w:rPr>
              <w:t>CalFresh</w:t>
            </w:r>
            <w:proofErr w:type="spellEnd"/>
            <w:r w:rsidR="00872699" w:rsidRPr="00872699">
              <w:rPr>
                <w:rFonts w:ascii="Calibri" w:hAnsi="Calibri" w:cs="Calibri"/>
                <w:bCs/>
                <w:sz w:val="22"/>
                <w:szCs w:val="22"/>
              </w:rPr>
              <w:t xml:space="preserve"> purchasing</w:t>
            </w:r>
          </w:p>
          <w:p w:rsidR="006B3C5F" w:rsidRPr="00E77493" w:rsidRDefault="006B3C5F" w:rsidP="006B3C5F">
            <w:pPr>
              <w:widowControl w:val="0"/>
            </w:pPr>
          </w:p>
          <w:p w:rsidR="006B3C5F" w:rsidRPr="00E77493" w:rsidRDefault="006B3C5F" w:rsidP="006B3C5F">
            <w:pPr>
              <w:widowControl w:val="0"/>
            </w:pPr>
            <w:r w:rsidRPr="00E77493">
              <w:t xml:space="preserve">COI Mini Grants </w:t>
            </w:r>
          </w:p>
          <w:p w:rsidR="006B3C5F" w:rsidRPr="00E77493" w:rsidRDefault="006B3C5F" w:rsidP="006B3C5F">
            <w:pPr>
              <w:pStyle w:val="ListParagraph"/>
              <w:widowControl w:val="0"/>
              <w:numPr>
                <w:ilvl w:val="0"/>
                <w:numId w:val="41"/>
              </w:numPr>
              <w:rPr>
                <w:rFonts w:ascii="Calibri" w:hAnsi="Calibri" w:cs="Calibri"/>
                <w:sz w:val="22"/>
                <w:szCs w:val="22"/>
              </w:rPr>
            </w:pPr>
            <w:r w:rsidRPr="00E77493">
              <w:rPr>
                <w:rFonts w:ascii="Calibri" w:hAnsi="Calibri" w:cs="Calibri"/>
                <w:sz w:val="22"/>
                <w:szCs w:val="22"/>
              </w:rPr>
              <w:t xml:space="preserve">City Heights Community Development Corporation </w:t>
            </w:r>
          </w:p>
          <w:p w:rsidR="006B3C5F" w:rsidRDefault="006B3C5F" w:rsidP="006B3C5F">
            <w:pPr>
              <w:pStyle w:val="ListParagraph"/>
              <w:widowControl w:val="0"/>
              <w:numPr>
                <w:ilvl w:val="1"/>
                <w:numId w:val="41"/>
              </w:numPr>
              <w:rPr>
                <w:rFonts w:ascii="Calibri" w:hAnsi="Calibri" w:cs="Calibri"/>
                <w:sz w:val="22"/>
                <w:szCs w:val="22"/>
              </w:rPr>
            </w:pPr>
            <w:r w:rsidRPr="00E77493">
              <w:rPr>
                <w:rFonts w:ascii="Calibri" w:hAnsi="Calibri" w:cs="Calibri"/>
                <w:sz w:val="22"/>
                <w:szCs w:val="22"/>
              </w:rPr>
              <w:t xml:space="preserve">Have had garden for over 10 years </w:t>
            </w:r>
          </w:p>
          <w:p w:rsidR="00872699" w:rsidRPr="00E77493" w:rsidRDefault="002926EB" w:rsidP="006B3C5F">
            <w:pPr>
              <w:pStyle w:val="ListParagraph"/>
              <w:widowControl w:val="0"/>
              <w:numPr>
                <w:ilvl w:val="1"/>
                <w:numId w:val="41"/>
              </w:numPr>
              <w:rPr>
                <w:rFonts w:ascii="Calibri" w:hAnsi="Calibri" w:cs="Calibri"/>
                <w:sz w:val="22"/>
                <w:szCs w:val="22"/>
              </w:rPr>
            </w:pPr>
            <w:r>
              <w:rPr>
                <w:bCs/>
              </w:rPr>
              <w:t xml:space="preserve">Funding for </w:t>
            </w:r>
            <w:r w:rsidR="00872699" w:rsidRPr="00641BD5">
              <w:rPr>
                <w:bCs/>
              </w:rPr>
              <w:t>garden improvements + new children’s plot with a hose bib and garden tools</w:t>
            </w:r>
          </w:p>
          <w:p w:rsidR="006B3C5F" w:rsidRPr="00E77493" w:rsidRDefault="006B3C5F" w:rsidP="006B3C5F">
            <w:pPr>
              <w:pStyle w:val="ListParagraph"/>
              <w:widowControl w:val="0"/>
              <w:numPr>
                <w:ilvl w:val="0"/>
                <w:numId w:val="41"/>
              </w:numPr>
              <w:rPr>
                <w:rFonts w:ascii="Calibri" w:hAnsi="Calibri" w:cs="Calibri"/>
                <w:sz w:val="22"/>
                <w:szCs w:val="22"/>
              </w:rPr>
            </w:pPr>
            <w:r w:rsidRPr="00E77493">
              <w:rPr>
                <w:rFonts w:ascii="Calibri" w:hAnsi="Calibri" w:cs="Calibri"/>
                <w:sz w:val="22"/>
                <w:szCs w:val="22"/>
              </w:rPr>
              <w:t xml:space="preserve">Stories of Resilience </w:t>
            </w:r>
          </w:p>
          <w:p w:rsidR="006B3C5F" w:rsidRPr="00E77493" w:rsidRDefault="006B3C5F" w:rsidP="006B3C5F">
            <w:pPr>
              <w:pStyle w:val="ListParagraph"/>
              <w:widowControl w:val="0"/>
              <w:numPr>
                <w:ilvl w:val="1"/>
                <w:numId w:val="41"/>
              </w:numPr>
              <w:rPr>
                <w:rFonts w:ascii="Calibri" w:hAnsi="Calibri" w:cs="Calibri"/>
                <w:sz w:val="22"/>
                <w:szCs w:val="22"/>
              </w:rPr>
            </w:pPr>
            <w:r w:rsidRPr="00E77493">
              <w:rPr>
                <w:rFonts w:ascii="Calibri" w:hAnsi="Calibri" w:cs="Calibri"/>
                <w:sz w:val="22"/>
                <w:szCs w:val="22"/>
              </w:rPr>
              <w:t xml:space="preserve">3 mini documentaries with a focus on Vietnamese, Somali, and </w:t>
            </w:r>
            <w:r w:rsidRPr="00E77493">
              <w:rPr>
                <w:rFonts w:ascii="Calibri" w:hAnsi="Calibri" w:cs="Calibri"/>
                <w:sz w:val="22"/>
                <w:szCs w:val="22"/>
              </w:rPr>
              <w:lastRenderedPageBreak/>
              <w:t xml:space="preserve">Spanish-speaking communities </w:t>
            </w:r>
          </w:p>
          <w:p w:rsidR="006B3C5F" w:rsidRPr="00E77493" w:rsidRDefault="006B3C5F" w:rsidP="006B3C5F">
            <w:pPr>
              <w:pStyle w:val="ListParagraph"/>
              <w:widowControl w:val="0"/>
              <w:numPr>
                <w:ilvl w:val="0"/>
                <w:numId w:val="41"/>
              </w:numPr>
              <w:rPr>
                <w:rFonts w:ascii="Calibri" w:hAnsi="Calibri" w:cs="Calibri"/>
                <w:sz w:val="22"/>
                <w:szCs w:val="22"/>
              </w:rPr>
            </w:pPr>
            <w:r w:rsidRPr="00E77493">
              <w:rPr>
                <w:rFonts w:ascii="Calibri" w:hAnsi="Calibri" w:cs="Calibri"/>
                <w:sz w:val="22"/>
                <w:szCs w:val="22"/>
              </w:rPr>
              <w:t>Mundo Gardens</w:t>
            </w:r>
          </w:p>
          <w:p w:rsidR="006B3C5F" w:rsidRPr="00E77493" w:rsidRDefault="006B3C5F" w:rsidP="006B3C5F">
            <w:pPr>
              <w:pStyle w:val="ListParagraph"/>
              <w:widowControl w:val="0"/>
              <w:numPr>
                <w:ilvl w:val="1"/>
                <w:numId w:val="41"/>
              </w:numPr>
              <w:rPr>
                <w:rFonts w:ascii="Calibri" w:hAnsi="Calibri" w:cs="Calibri"/>
                <w:sz w:val="22"/>
                <w:szCs w:val="22"/>
              </w:rPr>
            </w:pPr>
            <w:r w:rsidRPr="00E77493">
              <w:rPr>
                <w:rFonts w:ascii="Calibri" w:hAnsi="Calibri" w:cs="Calibri"/>
                <w:sz w:val="22"/>
                <w:szCs w:val="22"/>
              </w:rPr>
              <w:t xml:space="preserve">World markets for local community members to sell their goods </w:t>
            </w:r>
          </w:p>
          <w:p w:rsidR="006B3C5F" w:rsidRPr="00E77493" w:rsidRDefault="006B3C5F" w:rsidP="006B3C5F">
            <w:pPr>
              <w:pStyle w:val="ListParagraph"/>
              <w:widowControl w:val="0"/>
              <w:numPr>
                <w:ilvl w:val="1"/>
                <w:numId w:val="41"/>
              </w:numPr>
              <w:rPr>
                <w:rFonts w:ascii="Calibri" w:hAnsi="Calibri" w:cs="Calibri"/>
                <w:sz w:val="22"/>
                <w:szCs w:val="22"/>
              </w:rPr>
            </w:pPr>
            <w:r w:rsidRPr="00E77493">
              <w:rPr>
                <w:rFonts w:ascii="Calibri" w:hAnsi="Calibri" w:cs="Calibri"/>
                <w:sz w:val="22"/>
                <w:szCs w:val="22"/>
              </w:rPr>
              <w:t>Living pantry and garden workshops in Southeast and South Bay</w:t>
            </w:r>
          </w:p>
          <w:p w:rsidR="006B3C5F" w:rsidRPr="00E77493" w:rsidRDefault="006B3C5F" w:rsidP="006B3C5F">
            <w:pPr>
              <w:pStyle w:val="ListParagraph"/>
              <w:widowControl w:val="0"/>
              <w:numPr>
                <w:ilvl w:val="1"/>
                <w:numId w:val="41"/>
              </w:numPr>
              <w:rPr>
                <w:rFonts w:ascii="Calibri" w:hAnsi="Calibri" w:cs="Calibri"/>
                <w:sz w:val="22"/>
                <w:szCs w:val="22"/>
              </w:rPr>
            </w:pPr>
            <w:r w:rsidRPr="00E77493">
              <w:rPr>
                <w:rFonts w:ascii="Calibri" w:hAnsi="Calibri" w:cs="Calibri"/>
                <w:sz w:val="22"/>
                <w:szCs w:val="22"/>
              </w:rPr>
              <w:t xml:space="preserve">Supporting with </w:t>
            </w:r>
            <w:r w:rsidR="002926EB">
              <w:rPr>
                <w:rFonts w:ascii="Calibri" w:hAnsi="Calibri" w:cs="Calibri"/>
                <w:sz w:val="22"/>
                <w:szCs w:val="22"/>
              </w:rPr>
              <w:t xml:space="preserve">business </w:t>
            </w:r>
            <w:r w:rsidRPr="00E77493">
              <w:rPr>
                <w:rFonts w:ascii="Calibri" w:hAnsi="Calibri" w:cs="Calibri"/>
                <w:sz w:val="22"/>
                <w:szCs w:val="22"/>
              </w:rPr>
              <w:t xml:space="preserve">permits and licenses </w:t>
            </w:r>
          </w:p>
          <w:p w:rsidR="006B3C5F" w:rsidRPr="00E77493" w:rsidRDefault="006B3C5F" w:rsidP="006B3C5F">
            <w:pPr>
              <w:widowControl w:val="0"/>
            </w:pPr>
          </w:p>
          <w:p w:rsidR="006B3C5F" w:rsidRPr="00E77493" w:rsidRDefault="006B3C5F" w:rsidP="006B3C5F">
            <w:r w:rsidRPr="00E77493">
              <w:t xml:space="preserve">Mindfulness classes are still being offered with UCSD. Register at </w:t>
            </w:r>
            <w:hyperlink r:id="rId8" w:history="1">
              <w:r w:rsidRPr="00E77493">
                <w:rPr>
                  <w:rStyle w:val="Hyperlink"/>
                </w:rPr>
                <w:t>https://medschool.ucsd.edu/som/fmph/research/mindfulness/free-sessions/Pages/default.aspx</w:t>
              </w:r>
            </w:hyperlink>
            <w:r w:rsidRPr="00E77493">
              <w:t xml:space="preserve">. </w:t>
            </w:r>
          </w:p>
          <w:p w:rsidR="006B3C5F" w:rsidRPr="00E77493" w:rsidRDefault="006B3C5F" w:rsidP="006B3C5F">
            <w:pPr>
              <w:widowControl w:val="0"/>
            </w:pPr>
          </w:p>
        </w:tc>
        <w:tc>
          <w:tcPr>
            <w:tcW w:w="3979" w:type="dxa"/>
            <w:tcBorders>
              <w:top w:val="single" w:sz="4" w:space="0" w:color="000000"/>
              <w:bottom w:val="single" w:sz="4" w:space="0" w:color="000000"/>
            </w:tcBorders>
          </w:tcPr>
          <w:p w:rsidR="00352C35" w:rsidRPr="00E77493" w:rsidRDefault="00352C35" w:rsidP="00875201">
            <w:pPr>
              <w:pBdr>
                <w:top w:val="nil"/>
                <w:left w:val="nil"/>
                <w:bottom w:val="nil"/>
                <w:right w:val="nil"/>
                <w:between w:val="nil"/>
              </w:pBdr>
              <w:rPr>
                <w:color w:val="FF0000"/>
              </w:rPr>
            </w:pPr>
          </w:p>
        </w:tc>
      </w:tr>
      <w:tr w:rsidR="0010403D" w:rsidRPr="00E77493">
        <w:trPr>
          <w:trHeight w:val="1590"/>
        </w:trPr>
        <w:tc>
          <w:tcPr>
            <w:tcW w:w="2520" w:type="dxa"/>
            <w:tcBorders>
              <w:top w:val="single" w:sz="4" w:space="0" w:color="000000"/>
              <w:bottom w:val="single" w:sz="4" w:space="0" w:color="000000"/>
            </w:tcBorders>
          </w:tcPr>
          <w:p w:rsidR="0010403D" w:rsidRPr="00E77493" w:rsidRDefault="0010403D" w:rsidP="0010403D">
            <w:pPr>
              <w:pBdr>
                <w:top w:val="nil"/>
                <w:left w:val="nil"/>
                <w:bottom w:val="nil"/>
                <w:right w:val="nil"/>
                <w:between w:val="nil"/>
              </w:pBdr>
              <w:spacing w:after="0" w:line="240" w:lineRule="auto"/>
              <w:ind w:left="360" w:hanging="360"/>
              <w:rPr>
                <w:b/>
              </w:rPr>
            </w:pPr>
            <w:r w:rsidRPr="00E77493">
              <w:rPr>
                <w:b/>
              </w:rPr>
              <w:t xml:space="preserve">Next Meeting </w:t>
            </w:r>
          </w:p>
        </w:tc>
        <w:tc>
          <w:tcPr>
            <w:tcW w:w="8070" w:type="dxa"/>
            <w:tcBorders>
              <w:top w:val="single" w:sz="4" w:space="0" w:color="000000"/>
              <w:bottom w:val="single" w:sz="4" w:space="0" w:color="000000"/>
            </w:tcBorders>
          </w:tcPr>
          <w:p w:rsidR="00D46661" w:rsidRPr="002926EB" w:rsidRDefault="00875201" w:rsidP="00D46661">
            <w:pPr>
              <w:pBdr>
                <w:top w:val="nil"/>
                <w:left w:val="nil"/>
                <w:bottom w:val="nil"/>
                <w:right w:val="nil"/>
                <w:between w:val="nil"/>
              </w:pBdr>
              <w:spacing w:after="0"/>
              <w:rPr>
                <w:b/>
                <w:bCs/>
              </w:rPr>
            </w:pPr>
            <w:r w:rsidRPr="002926EB">
              <w:t>The next meeting will take place on</w:t>
            </w:r>
            <w:r w:rsidRPr="002926EB">
              <w:rPr>
                <w:b/>
                <w:bCs/>
              </w:rPr>
              <w:t xml:space="preserve"> </w:t>
            </w:r>
            <w:r w:rsidR="007124E0" w:rsidRPr="002926EB">
              <w:rPr>
                <w:b/>
                <w:bCs/>
              </w:rPr>
              <w:t xml:space="preserve">August </w:t>
            </w:r>
            <w:r w:rsidR="002F6834" w:rsidRPr="002926EB">
              <w:rPr>
                <w:b/>
                <w:bCs/>
              </w:rPr>
              <w:t xml:space="preserve">25 </w:t>
            </w:r>
            <w:r w:rsidRPr="002926EB">
              <w:rPr>
                <w:b/>
                <w:bCs/>
              </w:rPr>
              <w:t xml:space="preserve">from </w:t>
            </w:r>
            <w:r w:rsidR="002F6834" w:rsidRPr="002926EB">
              <w:rPr>
                <w:b/>
                <w:bCs/>
              </w:rPr>
              <w:t>10</w:t>
            </w:r>
            <w:r w:rsidRPr="002926EB">
              <w:rPr>
                <w:b/>
                <w:bCs/>
              </w:rPr>
              <w:t>:00 – 1</w:t>
            </w:r>
            <w:r w:rsidR="002F6834" w:rsidRPr="002926EB">
              <w:rPr>
                <w:b/>
                <w:bCs/>
              </w:rPr>
              <w:t>1</w:t>
            </w:r>
            <w:r w:rsidRPr="002926EB">
              <w:rPr>
                <w:b/>
                <w:bCs/>
              </w:rPr>
              <w:t xml:space="preserve">:30 AM. </w:t>
            </w:r>
          </w:p>
          <w:p w:rsidR="00D46661" w:rsidRPr="002926EB" w:rsidRDefault="00D46661" w:rsidP="00D46661">
            <w:pPr>
              <w:pBdr>
                <w:top w:val="nil"/>
                <w:left w:val="nil"/>
                <w:bottom w:val="nil"/>
                <w:right w:val="nil"/>
                <w:between w:val="nil"/>
              </w:pBdr>
              <w:spacing w:after="0"/>
              <w:rPr>
                <w:b/>
                <w:bCs/>
                <w:highlight w:val="yellow"/>
              </w:rPr>
            </w:pPr>
          </w:p>
        </w:tc>
        <w:tc>
          <w:tcPr>
            <w:tcW w:w="3979" w:type="dxa"/>
            <w:tcBorders>
              <w:top w:val="single" w:sz="4" w:space="0" w:color="000000"/>
              <w:bottom w:val="single" w:sz="4" w:space="0" w:color="000000"/>
            </w:tcBorders>
          </w:tcPr>
          <w:p w:rsidR="0010403D" w:rsidRPr="00E77493" w:rsidRDefault="0010403D" w:rsidP="0010403D">
            <w:pPr>
              <w:pBdr>
                <w:top w:val="nil"/>
                <w:left w:val="nil"/>
                <w:bottom w:val="nil"/>
                <w:right w:val="nil"/>
                <w:between w:val="nil"/>
              </w:pBdr>
              <w:ind w:left="1080" w:hanging="720"/>
              <w:rPr>
                <w:color w:val="FF0000"/>
              </w:rPr>
            </w:pPr>
          </w:p>
        </w:tc>
      </w:tr>
    </w:tbl>
    <w:p w:rsidR="00A1540C" w:rsidRPr="00E77493" w:rsidRDefault="00A1540C">
      <w:pPr>
        <w:tabs>
          <w:tab w:val="left" w:pos="1320"/>
        </w:tabs>
      </w:pPr>
    </w:p>
    <w:sectPr w:rsidR="00A1540C" w:rsidRPr="00E77493">
      <w:headerReference w:type="default" r:id="rId9"/>
      <w:pgSz w:w="15840" w:h="12240"/>
      <w:pgMar w:top="1440" w:right="1440" w:bottom="432" w:left="1440" w:header="288"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8E" w:rsidRDefault="00A7408E">
      <w:pPr>
        <w:spacing w:after="0" w:line="240" w:lineRule="auto"/>
      </w:pPr>
      <w:r>
        <w:separator/>
      </w:r>
    </w:p>
  </w:endnote>
  <w:endnote w:type="continuationSeparator" w:id="0">
    <w:p w:rsidR="00A7408E" w:rsidRDefault="00A7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8E" w:rsidRDefault="00A7408E">
      <w:pPr>
        <w:spacing w:after="0" w:line="240" w:lineRule="auto"/>
      </w:pPr>
      <w:r>
        <w:separator/>
      </w:r>
    </w:p>
  </w:footnote>
  <w:footnote w:type="continuationSeparator" w:id="0">
    <w:p w:rsidR="00A7408E" w:rsidRDefault="00A74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0C" w:rsidRDefault="00373833">
    <w:pPr>
      <w:pBdr>
        <w:top w:val="nil"/>
        <w:left w:val="nil"/>
        <w:bottom w:val="nil"/>
        <w:right w:val="nil"/>
        <w:between w:val="nil"/>
      </w:pBdr>
      <w:tabs>
        <w:tab w:val="left" w:pos="3780"/>
      </w:tabs>
      <w:spacing w:after="0" w:line="240" w:lineRule="auto"/>
      <w:rPr>
        <w:color w:val="000000"/>
      </w:rPr>
    </w:pPr>
    <w:r>
      <w:rPr>
        <w:noProof/>
        <w:color w:val="000000"/>
      </w:rPr>
      <w:drawing>
        <wp:inline distT="0" distB="0" distL="0" distR="0">
          <wp:extent cx="1117609" cy="440470"/>
          <wp:effectExtent l="0" t="0" r="0" b="0"/>
          <wp:docPr id="1" name="image2.png" descr="COI-logo.png"/>
          <wp:cNvGraphicFramePr/>
          <a:graphic xmlns:a="http://schemas.openxmlformats.org/drawingml/2006/main">
            <a:graphicData uri="http://schemas.openxmlformats.org/drawingml/2006/picture">
              <pic:pic xmlns:pic="http://schemas.openxmlformats.org/drawingml/2006/picture">
                <pic:nvPicPr>
                  <pic:cNvPr id="0" name="image2.png" descr="COI-logo.png"/>
                  <pic:cNvPicPr preferRelativeResize="0"/>
                </pic:nvPicPr>
                <pic:blipFill>
                  <a:blip r:embed="rId1"/>
                  <a:srcRect l="10880" t="18056" r="10880" b="20369"/>
                  <a:stretch>
                    <a:fillRect/>
                  </a:stretch>
                </pic:blipFill>
                <pic:spPr>
                  <a:xfrm>
                    <a:off x="0" y="0"/>
                    <a:ext cx="1117609" cy="440470"/>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extent cx="774437" cy="523269"/>
          <wp:effectExtent l="0" t="0" r="0" b="0"/>
          <wp:docPr id="2" name="image1.png" descr="5210trans.png"/>
          <wp:cNvGraphicFramePr/>
          <a:graphic xmlns:a="http://schemas.openxmlformats.org/drawingml/2006/main">
            <a:graphicData uri="http://schemas.openxmlformats.org/drawingml/2006/picture">
              <pic:pic xmlns:pic="http://schemas.openxmlformats.org/drawingml/2006/picture">
                <pic:nvPicPr>
                  <pic:cNvPr id="0" name="image1.png" descr="5210trans.png"/>
                  <pic:cNvPicPr preferRelativeResize="0"/>
                </pic:nvPicPr>
                <pic:blipFill>
                  <a:blip r:embed="rId2"/>
                  <a:srcRect/>
                  <a:stretch>
                    <a:fillRect/>
                  </a:stretch>
                </pic:blipFill>
                <pic:spPr>
                  <a:xfrm>
                    <a:off x="0" y="0"/>
                    <a:ext cx="774437" cy="523269"/>
                  </a:xfrm>
                  <a:prstGeom prst="rect">
                    <a:avLst/>
                  </a:prstGeom>
                  <a:ln/>
                </pic:spPr>
              </pic:pic>
            </a:graphicData>
          </a:graphic>
        </wp:inline>
      </w:drawing>
    </w:r>
  </w:p>
  <w:p w:rsidR="00A1540C" w:rsidRDefault="00A1540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822"/>
    <w:multiLevelType w:val="hybridMultilevel"/>
    <w:tmpl w:val="6E2E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7408"/>
    <w:multiLevelType w:val="hybridMultilevel"/>
    <w:tmpl w:val="7396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8F1"/>
    <w:multiLevelType w:val="hybridMultilevel"/>
    <w:tmpl w:val="772663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C6667D8"/>
    <w:multiLevelType w:val="hybridMultilevel"/>
    <w:tmpl w:val="200A8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01532"/>
    <w:multiLevelType w:val="hybridMultilevel"/>
    <w:tmpl w:val="C4CA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62351"/>
    <w:multiLevelType w:val="multilevel"/>
    <w:tmpl w:val="4524E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153CAE"/>
    <w:multiLevelType w:val="multilevel"/>
    <w:tmpl w:val="547A2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1816C4"/>
    <w:multiLevelType w:val="multilevel"/>
    <w:tmpl w:val="316A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1644D6"/>
    <w:multiLevelType w:val="hybridMultilevel"/>
    <w:tmpl w:val="287A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C2C16"/>
    <w:multiLevelType w:val="multilevel"/>
    <w:tmpl w:val="2970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901C84"/>
    <w:multiLevelType w:val="hybridMultilevel"/>
    <w:tmpl w:val="4BC0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86425"/>
    <w:multiLevelType w:val="hybridMultilevel"/>
    <w:tmpl w:val="7176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12A2D"/>
    <w:multiLevelType w:val="hybridMultilevel"/>
    <w:tmpl w:val="5EB81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066061"/>
    <w:multiLevelType w:val="multilevel"/>
    <w:tmpl w:val="825A3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B93887"/>
    <w:multiLevelType w:val="hybridMultilevel"/>
    <w:tmpl w:val="87A4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A00F8"/>
    <w:multiLevelType w:val="hybridMultilevel"/>
    <w:tmpl w:val="BA5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A1399"/>
    <w:multiLevelType w:val="hybridMultilevel"/>
    <w:tmpl w:val="216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F337A"/>
    <w:multiLevelType w:val="hybridMultilevel"/>
    <w:tmpl w:val="269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F20EB"/>
    <w:multiLevelType w:val="hybridMultilevel"/>
    <w:tmpl w:val="FF40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11108"/>
    <w:multiLevelType w:val="hybridMultilevel"/>
    <w:tmpl w:val="2704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6182E"/>
    <w:multiLevelType w:val="hybridMultilevel"/>
    <w:tmpl w:val="A98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F40D2"/>
    <w:multiLevelType w:val="hybridMultilevel"/>
    <w:tmpl w:val="E896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305C1"/>
    <w:multiLevelType w:val="hybridMultilevel"/>
    <w:tmpl w:val="DC58A47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4D2F4D16"/>
    <w:multiLevelType w:val="hybridMultilevel"/>
    <w:tmpl w:val="EFC6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B40BC"/>
    <w:multiLevelType w:val="hybridMultilevel"/>
    <w:tmpl w:val="7586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D2BE3"/>
    <w:multiLevelType w:val="hybridMultilevel"/>
    <w:tmpl w:val="97F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738A7"/>
    <w:multiLevelType w:val="hybridMultilevel"/>
    <w:tmpl w:val="58E2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25DEE"/>
    <w:multiLevelType w:val="multilevel"/>
    <w:tmpl w:val="A036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5676CE"/>
    <w:multiLevelType w:val="hybridMultilevel"/>
    <w:tmpl w:val="089C8F5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9" w15:restartNumberingAfterBreak="0">
    <w:nsid w:val="5B3711CE"/>
    <w:multiLevelType w:val="multilevel"/>
    <w:tmpl w:val="8D046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CCD72D8"/>
    <w:multiLevelType w:val="hybridMultilevel"/>
    <w:tmpl w:val="5F1AB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A4E1B"/>
    <w:multiLevelType w:val="hybridMultilevel"/>
    <w:tmpl w:val="573AAD6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2" w15:restartNumberingAfterBreak="0">
    <w:nsid w:val="5FE767A6"/>
    <w:multiLevelType w:val="hybridMultilevel"/>
    <w:tmpl w:val="1E2C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96D1C"/>
    <w:multiLevelType w:val="hybridMultilevel"/>
    <w:tmpl w:val="1660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8237F"/>
    <w:multiLevelType w:val="hybridMultilevel"/>
    <w:tmpl w:val="F628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532BD"/>
    <w:multiLevelType w:val="hybridMultilevel"/>
    <w:tmpl w:val="59A8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2026A"/>
    <w:multiLevelType w:val="multilevel"/>
    <w:tmpl w:val="91329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7B76B81"/>
    <w:multiLevelType w:val="hybridMultilevel"/>
    <w:tmpl w:val="022ED6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E902371"/>
    <w:multiLevelType w:val="hybridMultilevel"/>
    <w:tmpl w:val="B02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978CB"/>
    <w:multiLevelType w:val="multilevel"/>
    <w:tmpl w:val="9BACA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37276D"/>
    <w:multiLevelType w:val="hybridMultilevel"/>
    <w:tmpl w:val="54A2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00D21"/>
    <w:multiLevelType w:val="hybridMultilevel"/>
    <w:tmpl w:val="BF04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9"/>
  </w:num>
  <w:num w:numId="4">
    <w:abstractNumId w:val="39"/>
  </w:num>
  <w:num w:numId="5">
    <w:abstractNumId w:val="9"/>
  </w:num>
  <w:num w:numId="6">
    <w:abstractNumId w:val="13"/>
  </w:num>
  <w:num w:numId="7">
    <w:abstractNumId w:val="7"/>
  </w:num>
  <w:num w:numId="8">
    <w:abstractNumId w:val="36"/>
  </w:num>
  <w:num w:numId="9">
    <w:abstractNumId w:val="27"/>
  </w:num>
  <w:num w:numId="10">
    <w:abstractNumId w:val="31"/>
  </w:num>
  <w:num w:numId="11">
    <w:abstractNumId w:val="28"/>
  </w:num>
  <w:num w:numId="12">
    <w:abstractNumId w:val="37"/>
  </w:num>
  <w:num w:numId="13">
    <w:abstractNumId w:val="2"/>
  </w:num>
  <w:num w:numId="14">
    <w:abstractNumId w:val="22"/>
  </w:num>
  <w:num w:numId="15">
    <w:abstractNumId w:val="40"/>
  </w:num>
  <w:num w:numId="16">
    <w:abstractNumId w:val="20"/>
  </w:num>
  <w:num w:numId="17">
    <w:abstractNumId w:val="25"/>
  </w:num>
  <w:num w:numId="18">
    <w:abstractNumId w:val="15"/>
  </w:num>
  <w:num w:numId="19">
    <w:abstractNumId w:val="26"/>
  </w:num>
  <w:num w:numId="20">
    <w:abstractNumId w:val="0"/>
  </w:num>
  <w:num w:numId="21">
    <w:abstractNumId w:val="8"/>
  </w:num>
  <w:num w:numId="22">
    <w:abstractNumId w:val="34"/>
  </w:num>
  <w:num w:numId="23">
    <w:abstractNumId w:val="10"/>
  </w:num>
  <w:num w:numId="24">
    <w:abstractNumId w:val="33"/>
  </w:num>
  <w:num w:numId="25">
    <w:abstractNumId w:val="19"/>
  </w:num>
  <w:num w:numId="26">
    <w:abstractNumId w:val="38"/>
  </w:num>
  <w:num w:numId="27">
    <w:abstractNumId w:val="17"/>
  </w:num>
  <w:num w:numId="28">
    <w:abstractNumId w:val="35"/>
  </w:num>
  <w:num w:numId="29">
    <w:abstractNumId w:val="18"/>
  </w:num>
  <w:num w:numId="30">
    <w:abstractNumId w:val="1"/>
  </w:num>
  <w:num w:numId="31">
    <w:abstractNumId w:val="14"/>
  </w:num>
  <w:num w:numId="32">
    <w:abstractNumId w:val="12"/>
  </w:num>
  <w:num w:numId="33">
    <w:abstractNumId w:val="23"/>
  </w:num>
  <w:num w:numId="34">
    <w:abstractNumId w:val="30"/>
  </w:num>
  <w:num w:numId="35">
    <w:abstractNumId w:val="3"/>
  </w:num>
  <w:num w:numId="36">
    <w:abstractNumId w:val="24"/>
  </w:num>
  <w:num w:numId="37">
    <w:abstractNumId w:val="21"/>
  </w:num>
  <w:num w:numId="38">
    <w:abstractNumId w:val="4"/>
  </w:num>
  <w:num w:numId="39">
    <w:abstractNumId w:val="32"/>
  </w:num>
  <w:num w:numId="40">
    <w:abstractNumId w:val="41"/>
  </w:num>
  <w:num w:numId="41">
    <w:abstractNumId w:val="1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0C"/>
    <w:rsid w:val="00016D80"/>
    <w:rsid w:val="0008694B"/>
    <w:rsid w:val="000D295D"/>
    <w:rsid w:val="0010403D"/>
    <w:rsid w:val="00133683"/>
    <w:rsid w:val="001E3F26"/>
    <w:rsid w:val="002926EB"/>
    <w:rsid w:val="002C477E"/>
    <w:rsid w:val="002F6834"/>
    <w:rsid w:val="00305D27"/>
    <w:rsid w:val="00315729"/>
    <w:rsid w:val="0031631F"/>
    <w:rsid w:val="00334B88"/>
    <w:rsid w:val="00352C35"/>
    <w:rsid w:val="00373833"/>
    <w:rsid w:val="003C5B89"/>
    <w:rsid w:val="004255A9"/>
    <w:rsid w:val="00442CD2"/>
    <w:rsid w:val="00492D72"/>
    <w:rsid w:val="004B5F62"/>
    <w:rsid w:val="004D24E7"/>
    <w:rsid w:val="004F279F"/>
    <w:rsid w:val="00542D67"/>
    <w:rsid w:val="005958A5"/>
    <w:rsid w:val="005A2E7B"/>
    <w:rsid w:val="005C1696"/>
    <w:rsid w:val="005D4090"/>
    <w:rsid w:val="00674277"/>
    <w:rsid w:val="006801F9"/>
    <w:rsid w:val="006B3C5F"/>
    <w:rsid w:val="006E7A1D"/>
    <w:rsid w:val="007124E0"/>
    <w:rsid w:val="007508D6"/>
    <w:rsid w:val="00762BB6"/>
    <w:rsid w:val="00786827"/>
    <w:rsid w:val="007A0C26"/>
    <w:rsid w:val="007F4A58"/>
    <w:rsid w:val="008610E8"/>
    <w:rsid w:val="00872699"/>
    <w:rsid w:val="00875201"/>
    <w:rsid w:val="008E02C6"/>
    <w:rsid w:val="008F7F7E"/>
    <w:rsid w:val="00926BCB"/>
    <w:rsid w:val="00970C42"/>
    <w:rsid w:val="009E1672"/>
    <w:rsid w:val="009E238C"/>
    <w:rsid w:val="00A1540C"/>
    <w:rsid w:val="00A2379B"/>
    <w:rsid w:val="00A7408E"/>
    <w:rsid w:val="00B124DF"/>
    <w:rsid w:val="00BE706F"/>
    <w:rsid w:val="00C31AF6"/>
    <w:rsid w:val="00C7310C"/>
    <w:rsid w:val="00CB5574"/>
    <w:rsid w:val="00CF339A"/>
    <w:rsid w:val="00D0352F"/>
    <w:rsid w:val="00D46661"/>
    <w:rsid w:val="00E02924"/>
    <w:rsid w:val="00E54B55"/>
    <w:rsid w:val="00E767EC"/>
    <w:rsid w:val="00E77493"/>
    <w:rsid w:val="00ED575D"/>
    <w:rsid w:val="00F106A8"/>
    <w:rsid w:val="00FA0D1D"/>
    <w:rsid w:val="00FB18E2"/>
    <w:rsid w:val="00FD0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25FA7"/>
  <w15:docId w15:val="{ED0CC8B4-2577-405B-95C9-0AAF4142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0403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62"/>
  </w:style>
  <w:style w:type="paragraph" w:styleId="Footer">
    <w:name w:val="footer"/>
    <w:basedOn w:val="Normal"/>
    <w:link w:val="FooterChar"/>
    <w:uiPriority w:val="99"/>
    <w:unhideWhenUsed/>
    <w:rsid w:val="004B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62"/>
  </w:style>
  <w:style w:type="character" w:styleId="Hyperlink">
    <w:name w:val="Hyperlink"/>
    <w:basedOn w:val="DefaultParagraphFont"/>
    <w:uiPriority w:val="99"/>
    <w:unhideWhenUsed/>
    <w:rsid w:val="007124E0"/>
    <w:rPr>
      <w:color w:val="0000FF" w:themeColor="hyperlink"/>
      <w:u w:val="single"/>
    </w:rPr>
  </w:style>
  <w:style w:type="character" w:customStyle="1" w:styleId="UnresolvedMention">
    <w:name w:val="Unresolved Mention"/>
    <w:basedOn w:val="DefaultParagraphFont"/>
    <w:uiPriority w:val="99"/>
    <w:semiHidden/>
    <w:unhideWhenUsed/>
    <w:rsid w:val="007124E0"/>
    <w:rPr>
      <w:color w:val="605E5C"/>
      <w:shd w:val="clear" w:color="auto" w:fill="E1DFDD"/>
    </w:rPr>
  </w:style>
  <w:style w:type="paragraph" w:styleId="BalloonText">
    <w:name w:val="Balloon Text"/>
    <w:basedOn w:val="Normal"/>
    <w:link w:val="BalloonTextChar"/>
    <w:uiPriority w:val="99"/>
    <w:semiHidden/>
    <w:unhideWhenUsed/>
    <w:rsid w:val="009E23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23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82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chool.ucsd.edu/som/fmph/research/mindfulness/free-sessions/Pages/default.aspx" TargetMode="External"/><Relationship Id="rId3" Type="http://schemas.openxmlformats.org/officeDocument/2006/relationships/settings" Target="settings.xml"/><Relationship Id="rId7" Type="http://schemas.openxmlformats.org/officeDocument/2006/relationships/hyperlink" Target="http://breastfeed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UCSD Pediatrics</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Hwu, Carissa</dc:creator>
  <cp:lastModifiedBy>Hwu, Carissa</cp:lastModifiedBy>
  <cp:revision>3</cp:revision>
  <dcterms:created xsi:type="dcterms:W3CDTF">2020-07-31T19:53:00Z</dcterms:created>
  <dcterms:modified xsi:type="dcterms:W3CDTF">2020-10-02T21:13:00Z</dcterms:modified>
</cp:coreProperties>
</file>