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50" w:rsidRPr="00F30A65" w:rsidRDefault="00147A50"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bookmarkStart w:id="0" w:name="_GoBack"/>
      <w:bookmarkEnd w:id="0"/>
      <w:r w:rsidRPr="00F30A65">
        <w:rPr>
          <w:rFonts w:asciiTheme="majorHAnsi" w:hAnsiTheme="majorHAnsi" w:cs="Times New Roman"/>
          <w:b/>
          <w:bCs/>
        </w:rPr>
        <w:t xml:space="preserve">Julian Union School District </w:t>
      </w:r>
    </w:p>
    <w:p w:rsidR="00147A50" w:rsidRPr="00F30A65" w:rsidRDefault="00147A50"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b/>
          <w:bCs/>
        </w:rPr>
        <w:t xml:space="preserve">Students </w:t>
      </w:r>
      <w:r w:rsidRPr="00F30A65">
        <w:rPr>
          <w:rFonts w:asciiTheme="majorHAnsi" w:hAnsiTheme="majorHAnsi" w:cs="Times New Roman"/>
        </w:rPr>
        <w:t xml:space="preserve">BP 5030(a) </w:t>
      </w:r>
    </w:p>
    <w:p w:rsidR="004F60A8" w:rsidRPr="00F30A65" w:rsidRDefault="00147A50"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bCs/>
        </w:rPr>
      </w:pPr>
      <w:r w:rsidRPr="00F30A65">
        <w:rPr>
          <w:rFonts w:asciiTheme="majorHAnsi" w:hAnsiTheme="majorHAnsi" w:cs="Times New Roman"/>
          <w:b/>
          <w:bCs/>
        </w:rPr>
        <w:t xml:space="preserve">STUDENT WELLNESS </w:t>
      </w:r>
    </w:p>
    <w:p w:rsidR="001A3671"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p>
    <w:p w:rsidR="00147A50"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Times New Roman"/>
          <w:b/>
        </w:rPr>
        <w:t>Preamble</w:t>
      </w:r>
    </w:p>
    <w:p w:rsidR="001A3671"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4F60A8"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Arial"/>
        </w:rPr>
      </w:pPr>
      <w:r w:rsidRPr="00F30A65">
        <w:rPr>
          <w:rFonts w:asciiTheme="majorHAnsi" w:hAnsiTheme="majorHAnsi" w:cs="Arial"/>
          <w:b/>
        </w:rPr>
        <w:t>Whereas</w:t>
      </w:r>
      <w:r w:rsidRPr="00F30A65">
        <w:rPr>
          <w:rFonts w:asciiTheme="majorHAnsi" w:hAnsiTheme="majorHAnsi" w:cs="Arial"/>
        </w:rPr>
        <w:t xml:space="preserve">, good health fosters student attendance and education; </w:t>
      </w:r>
    </w:p>
    <w:p w:rsidR="001A3671"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p>
    <w:p w:rsidR="004F60A8"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Arial"/>
        </w:rPr>
      </w:pPr>
      <w:r w:rsidRPr="00F30A65">
        <w:rPr>
          <w:rFonts w:asciiTheme="majorHAnsi" w:hAnsiTheme="majorHAnsi" w:cs="Arial"/>
          <w:b/>
        </w:rPr>
        <w:t>Whereas</w:t>
      </w:r>
      <w:r w:rsidRPr="00F30A65">
        <w:rPr>
          <w:rFonts w:asciiTheme="majorHAnsi" w:hAnsiTheme="majorHAnsi" w:cs="Arial"/>
        </w:rPr>
        <w:t xml:space="preserve">, children need access to healthy foods and opportunities to be physically active in order to grow, learn, and thrive; </w:t>
      </w:r>
    </w:p>
    <w:p w:rsidR="001A3671"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p>
    <w:p w:rsidR="004F60A8"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Arial"/>
        </w:rPr>
      </w:pPr>
      <w:r w:rsidRPr="00F30A65">
        <w:rPr>
          <w:rFonts w:asciiTheme="majorHAnsi" w:hAnsiTheme="majorHAnsi" w:cs="Arial"/>
          <w:b/>
        </w:rPr>
        <w:t>Whereas</w:t>
      </w:r>
      <w:r w:rsidRPr="00F30A65">
        <w:rPr>
          <w:rFonts w:asciiTheme="majorHAnsi" w:hAnsiTheme="majorHAnsi" w:cs="Arial"/>
        </w:rPr>
        <w:t xml:space="preserve"> healt</w:t>
      </w:r>
      <w:r w:rsidR="0055054C" w:rsidRPr="00F30A65">
        <w:rPr>
          <w:rFonts w:asciiTheme="majorHAnsi" w:hAnsiTheme="majorHAnsi" w:cs="Arial"/>
        </w:rPr>
        <w:t xml:space="preserve">hy eating habits and physical </w:t>
      </w:r>
      <w:r w:rsidRPr="00F30A65">
        <w:rPr>
          <w:rFonts w:asciiTheme="majorHAnsi" w:hAnsiTheme="majorHAnsi" w:cs="Arial"/>
        </w:rPr>
        <w:t xml:space="preserve">activity are often established in childhood;  </w:t>
      </w:r>
    </w:p>
    <w:p w:rsidR="001A3671"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Arial"/>
        </w:rPr>
      </w:pPr>
    </w:p>
    <w:p w:rsidR="004F60A8"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rebuchet MS"/>
          <w:szCs w:val="26"/>
        </w:rPr>
      </w:pPr>
      <w:r w:rsidRPr="00F30A65">
        <w:rPr>
          <w:rFonts w:asciiTheme="majorHAnsi" w:hAnsiTheme="majorHAnsi" w:cs="Arial"/>
          <w:b/>
        </w:rPr>
        <w:t>Whereas</w:t>
      </w:r>
      <w:r w:rsidRPr="00F30A65">
        <w:rPr>
          <w:rFonts w:asciiTheme="majorHAnsi" w:hAnsiTheme="majorHAnsi" w:cs="Arial"/>
        </w:rPr>
        <w:t xml:space="preserve">, </w:t>
      </w:r>
      <w:r w:rsidR="0055054C" w:rsidRPr="00F30A65">
        <w:rPr>
          <w:rFonts w:asciiTheme="majorHAnsi" w:hAnsiTheme="majorHAnsi" w:cs="Arial"/>
        </w:rPr>
        <w:t>a school garden, integrated with the core curriculum and articulated with state standards, c</w:t>
      </w:r>
      <w:r w:rsidRPr="00F30A65">
        <w:rPr>
          <w:rFonts w:asciiTheme="majorHAnsi" w:hAnsiTheme="majorHAnsi" w:cs="Arial"/>
        </w:rPr>
        <w:t>an</w:t>
      </w:r>
      <w:r w:rsidR="0055054C" w:rsidRPr="00F30A65">
        <w:rPr>
          <w:rFonts w:asciiTheme="majorHAnsi" w:hAnsiTheme="majorHAnsi" w:cs="Trebuchet MS"/>
          <w:szCs w:val="26"/>
        </w:rPr>
        <w:t xml:space="preserve"> instill lifelong environmental and nutritional literacy in children;</w:t>
      </w:r>
    </w:p>
    <w:p w:rsidR="001A3671"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Arial"/>
        </w:rPr>
      </w:pPr>
    </w:p>
    <w:p w:rsidR="004F60A8"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Arial"/>
        </w:rPr>
      </w:pPr>
      <w:r w:rsidRPr="00F30A65">
        <w:rPr>
          <w:rFonts w:asciiTheme="majorHAnsi" w:hAnsiTheme="majorHAnsi" w:cs="Arial"/>
          <w:b/>
        </w:rPr>
        <w:t>Whereas</w:t>
      </w:r>
      <w:r w:rsidRPr="00F30A65">
        <w:rPr>
          <w:rFonts w:asciiTheme="majorHAnsi" w:hAnsiTheme="majorHAnsi" w:cs="Arial"/>
        </w:rPr>
        <w:t xml:space="preserve"> students and their families trust that the foods offered at school are wholesome and safe; </w:t>
      </w:r>
    </w:p>
    <w:p w:rsidR="001A3671"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p>
    <w:p w:rsidR="004F60A8"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Arial"/>
        </w:rPr>
      </w:pPr>
      <w:r w:rsidRPr="00F30A65">
        <w:rPr>
          <w:rFonts w:asciiTheme="majorHAnsi" w:hAnsiTheme="majorHAnsi" w:cs="Arial"/>
          <w:b/>
        </w:rPr>
        <w:t>Whereas</w:t>
      </w:r>
      <w:r w:rsidRPr="00F30A65">
        <w:rPr>
          <w:rFonts w:asciiTheme="majorHAnsi" w:hAnsiTheme="majorHAnsi" w:cs="Arial"/>
        </w:rPr>
        <w:t xml:space="preserve"> healthy children are the foundation of a healthy society; </w:t>
      </w:r>
    </w:p>
    <w:p w:rsidR="001A3671"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Arial"/>
        </w:rPr>
      </w:pPr>
    </w:p>
    <w:p w:rsidR="00147A50" w:rsidRPr="00F30A65" w:rsidRDefault="001A367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b/>
        </w:rPr>
        <w:t>Thus</w:t>
      </w:r>
      <w:r w:rsidRPr="00F30A65">
        <w:rPr>
          <w:rFonts w:asciiTheme="majorHAnsi" w:hAnsiTheme="majorHAnsi" w:cs="Times New Roman"/>
        </w:rPr>
        <w:t xml:space="preserve"> the Julian Union School District recognizes the link between student health and learning and </w:t>
      </w:r>
      <w:r w:rsidR="00B42B4A" w:rsidRPr="00F30A65">
        <w:rPr>
          <w:rFonts w:asciiTheme="majorHAnsi" w:hAnsiTheme="majorHAnsi" w:cs="Times New Roman"/>
        </w:rPr>
        <w:t>is committed to providing</w:t>
      </w:r>
      <w:r w:rsidR="00147A50" w:rsidRPr="00F30A65">
        <w:rPr>
          <w:rFonts w:asciiTheme="majorHAnsi" w:hAnsiTheme="majorHAnsi" w:cs="Times New Roman"/>
        </w:rPr>
        <w:t xml:space="preserve"> a comprehensive </w:t>
      </w:r>
      <w:r w:rsidR="00E13D48" w:rsidRPr="00F30A65">
        <w:rPr>
          <w:rFonts w:asciiTheme="majorHAnsi" w:hAnsiTheme="majorHAnsi" w:cs="Times New Roman"/>
        </w:rPr>
        <w:t>learning environment</w:t>
      </w:r>
      <w:r w:rsidRPr="00F30A65">
        <w:rPr>
          <w:rFonts w:asciiTheme="majorHAnsi" w:hAnsiTheme="majorHAnsi" w:cs="Times New Roman"/>
        </w:rPr>
        <w:t xml:space="preserve"> that </w:t>
      </w:r>
      <w:r w:rsidR="00B42B4A" w:rsidRPr="00F30A65">
        <w:rPr>
          <w:rFonts w:asciiTheme="majorHAnsi" w:hAnsiTheme="majorHAnsi" w:cs="Times New Roman"/>
        </w:rPr>
        <w:t>supports</w:t>
      </w:r>
      <w:r w:rsidR="00E13D48" w:rsidRPr="00F30A65">
        <w:rPr>
          <w:rFonts w:asciiTheme="majorHAnsi" w:hAnsiTheme="majorHAnsi" w:cs="Times New Roman"/>
        </w:rPr>
        <w:t xml:space="preserve"> and</w:t>
      </w:r>
      <w:r w:rsidR="00B42B4A" w:rsidRPr="00F30A65">
        <w:rPr>
          <w:rFonts w:asciiTheme="majorHAnsi" w:hAnsiTheme="majorHAnsi" w:cs="Times New Roman"/>
        </w:rPr>
        <w:t xml:space="preserve"> promotes wellness,</w:t>
      </w:r>
      <w:r w:rsidR="00147A50" w:rsidRPr="00F30A65">
        <w:rPr>
          <w:rFonts w:asciiTheme="majorHAnsi" w:hAnsiTheme="majorHAnsi" w:cs="Times New Roman"/>
        </w:rPr>
        <w:t xml:space="preserve"> healthy eating</w:t>
      </w:r>
      <w:r w:rsidR="00B42B4A" w:rsidRPr="00F30A65">
        <w:rPr>
          <w:rFonts w:asciiTheme="majorHAnsi" w:hAnsiTheme="majorHAnsi" w:cs="Times New Roman"/>
        </w:rPr>
        <w:t>, nutrition education,</w:t>
      </w:r>
      <w:r w:rsidR="00147A50" w:rsidRPr="00F30A65">
        <w:rPr>
          <w:rFonts w:asciiTheme="majorHAnsi" w:hAnsiTheme="majorHAnsi" w:cs="Times New Roman"/>
        </w:rPr>
        <w:t xml:space="preserve"> </w:t>
      </w:r>
      <w:r w:rsidR="00B42B4A" w:rsidRPr="00F30A65">
        <w:rPr>
          <w:rFonts w:asciiTheme="majorHAnsi" w:hAnsiTheme="majorHAnsi" w:cs="Times New Roman"/>
        </w:rPr>
        <w:t xml:space="preserve">physical education </w:t>
      </w:r>
      <w:r w:rsidR="00147A50" w:rsidRPr="00F30A65">
        <w:rPr>
          <w:rFonts w:asciiTheme="majorHAnsi" w:hAnsiTheme="majorHAnsi" w:cs="Times New Roman"/>
        </w:rPr>
        <w:t xml:space="preserve">and activity for district students.  </w:t>
      </w:r>
      <w:r w:rsidR="005F7F1A" w:rsidRPr="00F30A65">
        <w:rPr>
          <w:rFonts w:asciiTheme="majorHAnsi" w:hAnsiTheme="majorHAnsi" w:cs="Times New Roman"/>
        </w:rPr>
        <w:t xml:space="preserve">The Julian Union School District shall build and maintain </w:t>
      </w:r>
      <w:r w:rsidR="00147A50" w:rsidRPr="00F30A65">
        <w:rPr>
          <w:rFonts w:asciiTheme="majorHAnsi" w:hAnsiTheme="majorHAnsi" w:cs="Times New Roman"/>
        </w:rPr>
        <w:t xml:space="preserve">a coordinated school health </w:t>
      </w:r>
      <w:r w:rsidR="005F7F1A" w:rsidRPr="00F30A65">
        <w:rPr>
          <w:rFonts w:asciiTheme="majorHAnsi" w:hAnsiTheme="majorHAnsi" w:cs="Times New Roman"/>
        </w:rPr>
        <w:t>program</w:t>
      </w:r>
      <w:r w:rsidR="00147A50" w:rsidRPr="00F30A65">
        <w:rPr>
          <w:rFonts w:asciiTheme="majorHAnsi" w:hAnsiTheme="majorHAnsi" w:cs="Times New Roman"/>
        </w:rPr>
        <w:t xml:space="preserve"> that supports and reinforces health literacy through health education, physical education, health services, nutrition services, psychological and counseling services, health promotion for staff, a safe and healthy school environment, an</w:t>
      </w:r>
      <w:r w:rsidR="004F60A8" w:rsidRPr="00F30A65">
        <w:rPr>
          <w:rFonts w:asciiTheme="majorHAnsi" w:hAnsiTheme="majorHAnsi" w:cs="Times New Roman"/>
        </w:rPr>
        <w:t xml:space="preserve">d parent/guardian and community </w:t>
      </w:r>
      <w:r w:rsidR="00147A50" w:rsidRPr="00F30A65">
        <w:rPr>
          <w:rFonts w:asciiTheme="majorHAnsi" w:hAnsiTheme="majorHAnsi" w:cs="Times New Roman"/>
        </w:rPr>
        <w:t xml:space="preserve">involvement. </w:t>
      </w:r>
    </w:p>
    <w:p w:rsidR="00147A50"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b/>
          <w:bCs/>
        </w:rPr>
        <w:lastRenderedPageBreak/>
        <w:t xml:space="preserve">I. </w:t>
      </w:r>
      <w:r w:rsidR="00147A50" w:rsidRPr="00F30A65">
        <w:rPr>
          <w:rFonts w:asciiTheme="majorHAnsi" w:hAnsiTheme="majorHAnsi" w:cs="Times New Roman"/>
          <w:b/>
          <w:bCs/>
        </w:rPr>
        <w:t>School Health Council</w:t>
      </w:r>
    </w:p>
    <w:p w:rsidR="00147A50" w:rsidRPr="00F30A65" w:rsidRDefault="00147A50"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 </w:t>
      </w:r>
    </w:p>
    <w:p w:rsidR="00147A50" w:rsidRPr="00F30A65" w:rsidRDefault="00147A50"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The board’s policy related to student wellness shall be developed </w:t>
      </w:r>
      <w:r w:rsidR="00781940" w:rsidRPr="00F30A65">
        <w:rPr>
          <w:rFonts w:asciiTheme="majorHAnsi" w:hAnsiTheme="majorHAnsi" w:cs="Times New Roman"/>
        </w:rPr>
        <w:t>and periodically assessed by the School Wellness Committee</w:t>
      </w:r>
      <w:r w:rsidRPr="00F30A65">
        <w:rPr>
          <w:rFonts w:asciiTheme="majorHAnsi" w:hAnsiTheme="majorHAnsi" w:cs="Times New Roman"/>
        </w:rPr>
        <w:t xml:space="preserve">.   </w:t>
      </w:r>
    </w:p>
    <w:p w:rsidR="00147A50" w:rsidRPr="00F30A65" w:rsidRDefault="00147A50"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 </w:t>
      </w:r>
    </w:p>
    <w:p w:rsidR="00147A50" w:rsidRPr="00F30A65" w:rsidRDefault="00781940"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The School Wellness C</w:t>
      </w:r>
      <w:r w:rsidR="00147A50" w:rsidRPr="00F30A65">
        <w:rPr>
          <w:rFonts w:asciiTheme="majorHAnsi" w:hAnsiTheme="majorHAnsi" w:cs="Times New Roman"/>
        </w:rPr>
        <w:t xml:space="preserve">ommittee will include the </w:t>
      </w:r>
      <w:r w:rsidR="00147A50" w:rsidRPr="00524FC7">
        <w:rPr>
          <w:rFonts w:asciiTheme="majorHAnsi" w:hAnsiTheme="majorHAnsi" w:cs="Times New Roman"/>
        </w:rPr>
        <w:t>Superintendent</w:t>
      </w:r>
      <w:r w:rsidR="00D505E4" w:rsidRPr="00524FC7">
        <w:rPr>
          <w:rFonts w:asciiTheme="majorHAnsi" w:hAnsiTheme="majorHAnsi" w:cs="Times New Roman"/>
        </w:rPr>
        <w:t xml:space="preserve"> (District Wellness Coordinator)</w:t>
      </w:r>
      <w:r w:rsidR="00147A50" w:rsidRPr="00F30A65">
        <w:rPr>
          <w:rFonts w:asciiTheme="majorHAnsi" w:hAnsiTheme="majorHAnsi" w:cs="Times New Roman"/>
        </w:rPr>
        <w:t xml:space="preserve">, </w:t>
      </w:r>
      <w:r w:rsidR="007E6796" w:rsidRPr="00F30A65">
        <w:rPr>
          <w:rFonts w:asciiTheme="majorHAnsi" w:hAnsiTheme="majorHAnsi" w:cs="Times New Roman"/>
        </w:rPr>
        <w:t xml:space="preserve">Principal, </w:t>
      </w:r>
      <w:r w:rsidR="00147A50" w:rsidRPr="00F30A65">
        <w:rPr>
          <w:rFonts w:asciiTheme="majorHAnsi" w:hAnsiTheme="majorHAnsi" w:cs="Times New Roman"/>
        </w:rPr>
        <w:t>Director of Nutrition, Director o</w:t>
      </w:r>
      <w:r w:rsidR="005F7F1A" w:rsidRPr="00F30A65">
        <w:rPr>
          <w:rFonts w:asciiTheme="majorHAnsi" w:hAnsiTheme="majorHAnsi" w:cs="Times New Roman"/>
        </w:rPr>
        <w:t>f Julian Pathways, Board Member representative</w:t>
      </w:r>
      <w:r w:rsidR="00147A50" w:rsidRPr="00F30A65">
        <w:rPr>
          <w:rFonts w:asciiTheme="majorHAnsi" w:hAnsiTheme="majorHAnsi" w:cs="Times New Roman"/>
        </w:rPr>
        <w:t>, Parent Teacher Organization</w:t>
      </w:r>
      <w:r w:rsidR="00E9555B">
        <w:rPr>
          <w:rFonts w:asciiTheme="majorHAnsi" w:hAnsiTheme="majorHAnsi" w:cs="Times New Roman"/>
        </w:rPr>
        <w:t xml:space="preserve"> representative</w:t>
      </w:r>
      <w:r w:rsidR="00147A50" w:rsidRPr="00F30A65">
        <w:rPr>
          <w:rFonts w:asciiTheme="majorHAnsi" w:hAnsiTheme="majorHAnsi" w:cs="Times New Roman"/>
        </w:rPr>
        <w:t xml:space="preserve">, </w:t>
      </w:r>
      <w:r w:rsidR="00AB4403">
        <w:rPr>
          <w:rFonts w:asciiTheme="majorHAnsi" w:hAnsiTheme="majorHAnsi" w:cs="Times New Roman"/>
        </w:rPr>
        <w:t xml:space="preserve">public health professionals, </w:t>
      </w:r>
      <w:r w:rsidR="00147A50" w:rsidRPr="00F30A65">
        <w:rPr>
          <w:rFonts w:asciiTheme="majorHAnsi" w:hAnsiTheme="majorHAnsi" w:cs="Times New Roman"/>
        </w:rPr>
        <w:t>parents, community members</w:t>
      </w:r>
      <w:r w:rsidR="00647516" w:rsidRPr="00F30A65">
        <w:rPr>
          <w:rFonts w:asciiTheme="majorHAnsi" w:hAnsiTheme="majorHAnsi" w:cs="Times New Roman"/>
        </w:rPr>
        <w:t>,</w:t>
      </w:r>
      <w:r w:rsidRPr="00F30A65">
        <w:rPr>
          <w:rFonts w:asciiTheme="majorHAnsi" w:hAnsiTheme="majorHAnsi" w:cs="Times New Roman"/>
        </w:rPr>
        <w:t xml:space="preserve"> and</w:t>
      </w:r>
      <w:r w:rsidR="00647516" w:rsidRPr="00F30A65">
        <w:rPr>
          <w:rFonts w:asciiTheme="majorHAnsi" w:hAnsiTheme="majorHAnsi" w:cs="Times New Roman"/>
        </w:rPr>
        <w:t xml:space="preserve"> </w:t>
      </w:r>
      <w:r w:rsidRPr="00F30A65">
        <w:rPr>
          <w:rFonts w:asciiTheme="majorHAnsi" w:hAnsiTheme="majorHAnsi" w:cs="Times New Roman"/>
        </w:rPr>
        <w:t>student representatives</w:t>
      </w:r>
      <w:r w:rsidR="00147A50" w:rsidRPr="00F30A65">
        <w:rPr>
          <w:rFonts w:asciiTheme="majorHAnsi" w:hAnsiTheme="majorHAnsi" w:cs="Times New Roman"/>
        </w:rPr>
        <w:t>. The committee will meet quarterly as part of the Julian Backcountry Collaborative.</w:t>
      </w:r>
      <w:r w:rsidR="00E97FE1" w:rsidRPr="00F30A65">
        <w:rPr>
          <w:rFonts w:asciiTheme="majorHAnsi" w:hAnsiTheme="majorHAnsi" w:cs="Times New Roman"/>
        </w:rPr>
        <w:t xml:space="preserve">  </w:t>
      </w:r>
      <w:r w:rsidR="00C16F93" w:rsidRPr="00F30A65">
        <w:rPr>
          <w:rFonts w:asciiTheme="majorHAnsi" w:hAnsiTheme="majorHAnsi" w:cs="Times New Roman"/>
        </w:rPr>
        <w:t>Wellness Committee meeting dates will be posted and advertised, the School Board updated quarterly, and meeting minutes accessible from the D</w:t>
      </w:r>
      <w:r w:rsidRPr="00F30A65">
        <w:rPr>
          <w:rFonts w:asciiTheme="majorHAnsi" w:hAnsiTheme="majorHAnsi" w:cs="Times New Roman"/>
        </w:rPr>
        <w:t xml:space="preserve">istrict Office and District web </w:t>
      </w:r>
      <w:r w:rsidR="00C16F93" w:rsidRPr="00F30A65">
        <w:rPr>
          <w:rFonts w:asciiTheme="majorHAnsi" w:hAnsiTheme="majorHAnsi" w:cs="Times New Roman"/>
        </w:rPr>
        <w:t xml:space="preserve">site.  </w:t>
      </w:r>
      <w:r w:rsidR="00E97FE1" w:rsidRPr="00F30A65">
        <w:rPr>
          <w:rFonts w:asciiTheme="majorHAnsi" w:hAnsiTheme="majorHAnsi" w:cs="Times New Roman"/>
        </w:rPr>
        <w:t>One staff member at each school site will ensure that each school complies with the District Wellness Policy</w:t>
      </w:r>
      <w:r w:rsidRPr="00F30A65">
        <w:rPr>
          <w:rFonts w:asciiTheme="majorHAnsi" w:hAnsiTheme="majorHAnsi" w:cs="Times New Roman"/>
        </w:rPr>
        <w:t xml:space="preserve"> by attending meetings and reviewing posted minutes</w:t>
      </w:r>
      <w:r w:rsidR="00E97FE1" w:rsidRPr="00F30A65">
        <w:rPr>
          <w:rFonts w:asciiTheme="majorHAnsi" w:hAnsiTheme="majorHAnsi" w:cs="Times New Roman"/>
        </w:rPr>
        <w:t>.</w:t>
      </w:r>
    </w:p>
    <w:p w:rsidR="00147A50" w:rsidRPr="00F30A65" w:rsidRDefault="00147A50"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 </w:t>
      </w:r>
    </w:p>
    <w:p w:rsidR="00E97FE1" w:rsidRPr="00524FC7" w:rsidRDefault="00147A50"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 xml:space="preserve">The school wellness committee shall assist with policy development </w:t>
      </w:r>
      <w:r w:rsidR="00AB4403">
        <w:rPr>
          <w:rFonts w:asciiTheme="majorHAnsi" w:hAnsiTheme="majorHAnsi" w:cs="Times New Roman"/>
        </w:rPr>
        <w:t xml:space="preserve">and updates </w:t>
      </w:r>
      <w:r w:rsidRPr="00F30A65">
        <w:rPr>
          <w:rFonts w:asciiTheme="majorHAnsi" w:hAnsiTheme="majorHAnsi" w:cs="Times New Roman"/>
        </w:rPr>
        <w:t xml:space="preserve">and advise the district on health-related issues, activities, policies, and programs.  </w:t>
      </w:r>
      <w:r w:rsidR="00063E11" w:rsidRPr="00F30A65">
        <w:rPr>
          <w:rFonts w:asciiTheme="majorHAnsi" w:hAnsiTheme="majorHAnsi" w:cs="Times New Roman"/>
        </w:rPr>
        <w:t>The committee</w:t>
      </w:r>
      <w:r w:rsidRPr="00F30A65">
        <w:rPr>
          <w:rFonts w:asciiTheme="majorHAnsi" w:hAnsiTheme="majorHAnsi" w:cs="Times New Roman"/>
        </w:rPr>
        <w:t xml:space="preserve"> may </w:t>
      </w:r>
      <w:r w:rsidR="00063E11" w:rsidRPr="00F30A65">
        <w:rPr>
          <w:rFonts w:asciiTheme="majorHAnsi" w:hAnsiTheme="majorHAnsi" w:cs="Times New Roman"/>
        </w:rPr>
        <w:t>plan and implement</w:t>
      </w:r>
      <w:r w:rsidRPr="00F30A65">
        <w:rPr>
          <w:rFonts w:asciiTheme="majorHAnsi" w:hAnsiTheme="majorHAnsi" w:cs="Times New Roman"/>
        </w:rPr>
        <w:t xml:space="preserve"> activities to promote health within the school or community. </w:t>
      </w:r>
      <w:r w:rsidR="001867FA" w:rsidRPr="00F30A65">
        <w:rPr>
          <w:rFonts w:asciiTheme="majorHAnsi" w:hAnsiTheme="majorHAnsi" w:cs="Times New Roman"/>
        </w:rPr>
        <w:t>The District will inform the public, parents a</w:t>
      </w:r>
      <w:r w:rsidR="00781940" w:rsidRPr="00F30A65">
        <w:rPr>
          <w:rFonts w:asciiTheme="majorHAnsi" w:hAnsiTheme="majorHAnsi" w:cs="Times New Roman"/>
        </w:rPr>
        <w:t xml:space="preserve">nd staff on progress on its web </w:t>
      </w:r>
      <w:r w:rsidR="001867FA" w:rsidRPr="00F30A65">
        <w:rPr>
          <w:rFonts w:asciiTheme="majorHAnsi" w:hAnsiTheme="majorHAnsi" w:cs="Times New Roman"/>
        </w:rPr>
        <w:t>site</w:t>
      </w:r>
      <w:r w:rsidR="00FB5562" w:rsidRPr="00F30A65">
        <w:rPr>
          <w:rFonts w:asciiTheme="majorHAnsi" w:hAnsiTheme="majorHAnsi" w:cs="Times New Roman"/>
        </w:rPr>
        <w:t>,</w:t>
      </w:r>
      <w:r w:rsidR="004660A0" w:rsidRPr="00F30A65">
        <w:rPr>
          <w:rFonts w:asciiTheme="majorHAnsi" w:hAnsiTheme="majorHAnsi" w:cs="Times New Roman"/>
        </w:rPr>
        <w:t xml:space="preserve"> </w:t>
      </w:r>
      <w:r w:rsidR="00FB5562" w:rsidRPr="00F30A65">
        <w:rPr>
          <w:rFonts w:asciiTheme="majorHAnsi" w:hAnsiTheme="majorHAnsi" w:cs="Times New Roman"/>
        </w:rPr>
        <w:t>at Parent Teacher Organization meetings,</w:t>
      </w:r>
      <w:r w:rsidR="001867FA" w:rsidRPr="00F30A65">
        <w:rPr>
          <w:rFonts w:asciiTheme="majorHAnsi" w:hAnsiTheme="majorHAnsi" w:cs="Times New Roman"/>
        </w:rPr>
        <w:t xml:space="preserve"> </w:t>
      </w:r>
      <w:r w:rsidR="00FB5562" w:rsidRPr="00F30A65">
        <w:rPr>
          <w:rFonts w:asciiTheme="majorHAnsi" w:hAnsiTheme="majorHAnsi" w:cs="Times New Roman"/>
        </w:rPr>
        <w:t xml:space="preserve">through the use of brochures, </w:t>
      </w:r>
      <w:r w:rsidR="001867FA" w:rsidRPr="00F30A65">
        <w:rPr>
          <w:rFonts w:asciiTheme="majorHAnsi" w:hAnsiTheme="majorHAnsi" w:cs="Times New Roman"/>
        </w:rPr>
        <w:t xml:space="preserve">and in district newsletters.  </w:t>
      </w:r>
      <w:r w:rsidR="00C16F93" w:rsidRPr="00F30A65">
        <w:rPr>
          <w:rFonts w:asciiTheme="majorHAnsi" w:hAnsiTheme="majorHAnsi" w:cs="Times New Roman"/>
        </w:rPr>
        <w:t>The District Wellness Policy will be posted in its entirety in English and Spanish near the entrance of school cafeterias</w:t>
      </w:r>
      <w:r w:rsidR="00C16F93" w:rsidRPr="00524FC7">
        <w:rPr>
          <w:rFonts w:asciiTheme="majorHAnsi" w:hAnsiTheme="majorHAnsi" w:cs="Times New Roman"/>
        </w:rPr>
        <w:t>.</w:t>
      </w:r>
      <w:r w:rsidR="00D505E4" w:rsidRPr="00524FC7">
        <w:rPr>
          <w:rFonts w:asciiTheme="majorHAnsi" w:hAnsiTheme="majorHAnsi" w:cs="Times New Roman"/>
        </w:rPr>
        <w:t xml:space="preserve"> The District Superintendent is designated to ensure Wellness Policy implementation and oversight.</w:t>
      </w:r>
    </w:p>
    <w:p w:rsidR="00E97FE1" w:rsidRPr="00524FC7" w:rsidRDefault="00E97FE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AB0279" w:rsidRPr="00F30A65" w:rsidRDefault="009E61BB" w:rsidP="00335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Times New Roman"/>
          <w:b/>
        </w:rPr>
      </w:pPr>
      <w:r w:rsidRPr="00F30A65">
        <w:rPr>
          <w:rFonts w:asciiTheme="majorHAnsi" w:hAnsiTheme="majorHAnsi" w:cs="Times New Roman"/>
          <w:b/>
        </w:rPr>
        <w:t xml:space="preserve">II. </w:t>
      </w:r>
      <w:r w:rsidR="00ED522C" w:rsidRPr="00F30A65">
        <w:rPr>
          <w:rFonts w:asciiTheme="majorHAnsi" w:hAnsiTheme="majorHAnsi" w:cs="Times New Roman"/>
          <w:b/>
        </w:rPr>
        <w:t>Nutritional Quality of Foods and Beverages Sold and Served on Campus</w:t>
      </w: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p>
    <w:p w:rsidR="009825A3" w:rsidRPr="00F30A65" w:rsidRDefault="00AB0279" w:rsidP="00F30A65">
      <w:pPr>
        <w:widowControl w:val="0"/>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Arial"/>
          <w:b/>
        </w:rPr>
        <w:t xml:space="preserve">School Meals </w:t>
      </w:r>
      <w:r w:rsidR="00AB4403">
        <w:rPr>
          <w:rFonts w:asciiTheme="majorHAnsi" w:hAnsiTheme="majorHAnsi" w:cs="Arial"/>
        </w:rPr>
        <w:t>D</w:t>
      </w:r>
      <w:r w:rsidR="00ED522C" w:rsidRPr="00F30A65">
        <w:rPr>
          <w:rFonts w:asciiTheme="majorHAnsi" w:hAnsiTheme="majorHAnsi" w:cs="Arial"/>
        </w:rPr>
        <w:t>istrict schools shall participate in available federal school meal programs (the School Breakfast Program and National School Lunch Program)</w:t>
      </w:r>
      <w:r w:rsidR="00ED522C" w:rsidRPr="00F30A65">
        <w:rPr>
          <w:rFonts w:asciiTheme="majorHAnsi" w:hAnsiTheme="majorHAnsi" w:cs="Times New Roman"/>
        </w:rPr>
        <w:t xml:space="preserve">. Foods and beverages provided through federally reimbursable school meal programs shall meet or </w:t>
      </w:r>
      <w:r w:rsidR="00ED522C" w:rsidRPr="00F30A65">
        <w:rPr>
          <w:rFonts w:asciiTheme="majorHAnsi" w:hAnsiTheme="majorHAnsi" w:cs="Times New Roman"/>
        </w:rPr>
        <w:lastRenderedPageBreak/>
        <w:t xml:space="preserve">exceed federal regulations and guidance issued pursuant to 42 USC 1758(f)(1), 1766(a), and 1779(a) and (b) as they apply to schools. Nutrient analysis of all meals shall be available for parents and students to see. </w:t>
      </w:r>
    </w:p>
    <w:p w:rsidR="00AB0279" w:rsidRPr="00F30A65" w:rsidRDefault="00AB0279" w:rsidP="00F30A65">
      <w:pPr>
        <w:widowControl w:val="0"/>
        <w:autoSpaceDE w:val="0"/>
        <w:autoSpaceDN w:val="0"/>
        <w:adjustRightInd w:val="0"/>
        <w:spacing w:after="0" w:line="360" w:lineRule="auto"/>
        <w:ind w:left="-72"/>
        <w:rPr>
          <w:rFonts w:asciiTheme="majorHAnsi" w:hAnsiTheme="majorHAnsi" w:cs="Arial"/>
          <w:b/>
        </w:rPr>
      </w:pPr>
    </w:p>
    <w:p w:rsidR="00ED522C"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Food</w:t>
      </w:r>
    </w:p>
    <w:p w:rsidR="00ED522C"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The district</w:t>
      </w:r>
      <w:r w:rsidR="00ED522C" w:rsidRPr="00F30A65">
        <w:rPr>
          <w:rFonts w:asciiTheme="majorHAnsi" w:hAnsiTheme="majorHAnsi" w:cs="Times New Roman"/>
        </w:rPr>
        <w:t xml:space="preserve"> shall:</w:t>
      </w:r>
    </w:p>
    <w:p w:rsidR="00ED522C" w:rsidRPr="00F30A65" w:rsidRDefault="00ED522C" w:rsidP="00F30A6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Include whole, fresh, unprocessed foods and ingredients </w:t>
      </w:r>
      <w:r w:rsidR="009E61BB" w:rsidRPr="00F30A65">
        <w:rPr>
          <w:rFonts w:asciiTheme="majorHAnsi" w:hAnsiTheme="majorHAnsi" w:cs="Times New Roman"/>
        </w:rPr>
        <w:t>in meals</w:t>
      </w:r>
      <w:r w:rsidR="00AB4403">
        <w:rPr>
          <w:rFonts w:asciiTheme="majorHAnsi" w:hAnsiTheme="majorHAnsi" w:cs="Times New Roman"/>
        </w:rPr>
        <w:t xml:space="preserve"> and when possible incorporate locally produced food for meals and snacks</w:t>
      </w:r>
      <w:r w:rsidR="009E61BB" w:rsidRPr="00F30A65">
        <w:rPr>
          <w:rFonts w:asciiTheme="majorHAnsi" w:hAnsiTheme="majorHAnsi" w:cs="Times New Roman"/>
        </w:rPr>
        <w:t xml:space="preserve"> </w:t>
      </w:r>
    </w:p>
    <w:p w:rsidR="00ED522C" w:rsidRPr="00F30A65" w:rsidRDefault="00ED522C" w:rsidP="00F30A6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Use foods low in sodium (no more than 230 mg per serving for chips, cereals, crackers, French fries, baked goods and other snack foods; and no more than 480 mg of sodium per serving for pastas, meats and soups; and no more than 600 mg of sodium for pizza, sandwiches, and entrees)</w:t>
      </w:r>
    </w:p>
    <w:p w:rsidR="009825A3" w:rsidRPr="00F30A65" w:rsidRDefault="00ED522C" w:rsidP="00F30A6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Limit sources of trans fatty acids </w:t>
      </w:r>
    </w:p>
    <w:p w:rsidR="00ED522C" w:rsidRPr="00F30A65" w:rsidRDefault="009825A3" w:rsidP="00F30A6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Verdana"/>
          <w:szCs w:val="26"/>
        </w:rPr>
        <w:t>Offer a choice of at least two fruits and/or non-fried vegetables at any location on the school sites where foods are sold. Such items could include, but are not limited to, fresh fruits and vegetables; 100% fruit or vegetable juice; fruit-based drinks that are at least 50% fruit juice and that do not contain additional caloric sweeteners; cooked, dried, or canned fruits (canned in fruit juice or light syrup); and cooked, dried, or canned vegetables (that meet the above fat and sodium guidelines)</w:t>
      </w:r>
    </w:p>
    <w:p w:rsidR="00ED522C" w:rsidRPr="00F30A65" w:rsidRDefault="00ED522C" w:rsidP="00F30A6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Be appealing and attractive to children and be provided in a pleasant eating environment that is adequate and sheltered </w:t>
      </w:r>
    </w:p>
    <w:p w:rsidR="00ED522C" w:rsidRPr="00F30A65" w:rsidRDefault="00ED522C" w:rsidP="00F30A65">
      <w:pPr>
        <w:pStyle w:val="ListParagraph"/>
        <w:widowControl w:val="0"/>
        <w:numPr>
          <w:ilvl w:val="0"/>
          <w:numId w:val="2"/>
        </w:numPr>
        <w:autoSpaceDE w:val="0"/>
        <w:autoSpaceDN w:val="0"/>
        <w:adjustRightInd w:val="0"/>
        <w:spacing w:after="0" w:line="360" w:lineRule="auto"/>
        <w:ind w:left="-72"/>
        <w:rPr>
          <w:rFonts w:asciiTheme="majorHAnsi" w:hAnsiTheme="majorHAnsi" w:cs="Arial"/>
          <w:szCs w:val="26"/>
        </w:rPr>
      </w:pPr>
      <w:r w:rsidRPr="00F30A65">
        <w:rPr>
          <w:rFonts w:asciiTheme="majorHAnsi" w:hAnsiTheme="majorHAnsi" w:cs="Georgia"/>
          <w:szCs w:val="32"/>
        </w:rPr>
        <w:t xml:space="preserve">Be served in a way that children with peanut allergies have a safe space to eat, a table shall be designated as a “Peanut Free Table” at which students may </w:t>
      </w:r>
      <w:r w:rsidR="00EF68DF">
        <w:rPr>
          <w:rFonts w:asciiTheme="majorHAnsi" w:hAnsiTheme="majorHAnsi" w:cs="Georgia"/>
          <w:szCs w:val="32"/>
        </w:rPr>
        <w:t xml:space="preserve">not have any peanut products as </w:t>
      </w:r>
      <w:r w:rsidRPr="00F30A65">
        <w:rPr>
          <w:rFonts w:asciiTheme="majorHAnsi" w:hAnsiTheme="majorHAnsi" w:cs="Georgia"/>
          <w:szCs w:val="32"/>
        </w:rPr>
        <w:t>needed</w:t>
      </w:r>
    </w:p>
    <w:p w:rsidR="00AB0279" w:rsidRPr="00F30A65" w:rsidRDefault="00EF68DF" w:rsidP="00F30A65">
      <w:pPr>
        <w:pStyle w:val="ListParagraph"/>
        <w:widowControl w:val="0"/>
        <w:numPr>
          <w:ilvl w:val="0"/>
          <w:numId w:val="2"/>
        </w:numPr>
        <w:autoSpaceDE w:val="0"/>
        <w:autoSpaceDN w:val="0"/>
        <w:adjustRightInd w:val="0"/>
        <w:spacing w:after="0" w:line="360" w:lineRule="auto"/>
        <w:ind w:left="-72"/>
        <w:rPr>
          <w:rFonts w:asciiTheme="majorHAnsi" w:hAnsiTheme="majorHAnsi" w:cs="Arial"/>
          <w:szCs w:val="26"/>
        </w:rPr>
      </w:pPr>
      <w:r>
        <w:rPr>
          <w:rFonts w:asciiTheme="majorHAnsi" w:hAnsiTheme="majorHAnsi" w:cs="Verdana"/>
          <w:szCs w:val="26"/>
        </w:rPr>
        <w:t>E</w:t>
      </w:r>
      <w:r w:rsidR="00ED522C" w:rsidRPr="00F30A65">
        <w:rPr>
          <w:rFonts w:asciiTheme="majorHAnsi" w:hAnsiTheme="majorHAnsi" w:cs="Verdana"/>
          <w:szCs w:val="26"/>
        </w:rPr>
        <w:t xml:space="preserve">ngage students and parents, through taste-tests of new entrees and surveys, in selecting foods sold </w:t>
      </w:r>
      <w:r>
        <w:rPr>
          <w:rFonts w:asciiTheme="majorHAnsi" w:hAnsiTheme="majorHAnsi" w:cs="Verdana"/>
          <w:szCs w:val="26"/>
        </w:rPr>
        <w:t>through the school meal program</w:t>
      </w:r>
      <w:r w:rsidR="00ED522C" w:rsidRPr="00F30A65">
        <w:rPr>
          <w:rFonts w:asciiTheme="majorHAnsi" w:hAnsiTheme="majorHAnsi" w:cs="Verdana"/>
          <w:szCs w:val="26"/>
        </w:rPr>
        <w:t xml:space="preserve"> in order to identify new, healthful, and appealing food choices. </w:t>
      </w:r>
    </w:p>
    <w:p w:rsidR="00ED522C" w:rsidRPr="00F30A65" w:rsidRDefault="00ED522C" w:rsidP="00F30A65">
      <w:pPr>
        <w:widowControl w:val="0"/>
        <w:autoSpaceDE w:val="0"/>
        <w:autoSpaceDN w:val="0"/>
        <w:adjustRightInd w:val="0"/>
        <w:spacing w:after="0" w:line="360" w:lineRule="auto"/>
        <w:ind w:left="-72"/>
        <w:rPr>
          <w:rFonts w:asciiTheme="majorHAnsi" w:hAnsiTheme="majorHAnsi" w:cs="Arial"/>
          <w:szCs w:val="26"/>
        </w:rPr>
      </w:pPr>
    </w:p>
    <w:p w:rsidR="00063E11" w:rsidRPr="00F30A65" w:rsidRDefault="00063E11" w:rsidP="00F30A6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EF68DF" w:rsidRDefault="00EF68DF" w:rsidP="00F30A6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ED522C" w:rsidRPr="00F30A65" w:rsidRDefault="00106A23" w:rsidP="00F30A6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Helvetica"/>
          <w:b/>
        </w:rPr>
        <w:t>Breakfast</w:t>
      </w: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 xml:space="preserve">To ensure that all children have </w:t>
      </w:r>
      <w:r w:rsidR="00AB4403">
        <w:rPr>
          <w:rFonts w:asciiTheme="majorHAnsi" w:hAnsiTheme="majorHAnsi" w:cs="Times New Roman"/>
        </w:rPr>
        <w:t xml:space="preserve">a healthy (low sugar, fat, sodium and high fiber) </w:t>
      </w:r>
      <w:r w:rsidRPr="00F30A65">
        <w:rPr>
          <w:rFonts w:asciiTheme="majorHAnsi" w:hAnsiTheme="majorHAnsi" w:cs="Times New Roman"/>
        </w:rPr>
        <w:t>breakfast, either at home or at school, schools shall:</w:t>
      </w:r>
    </w:p>
    <w:p w:rsidR="00ED522C" w:rsidRPr="00F30A65" w:rsidRDefault="00ED522C" w:rsidP="00F30A6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To the extent possible, arrange bus schedules and utilize methods to serve school breakfasts that encourage participation, including “grab and go” or breakfast served during morning break or recess</w:t>
      </w:r>
    </w:p>
    <w:p w:rsidR="00ED522C" w:rsidRPr="00F30A65" w:rsidRDefault="00ED522C" w:rsidP="00F30A6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Notify parents of the availability of the School Breakfast Program</w:t>
      </w:r>
    </w:p>
    <w:p w:rsidR="00ED522C" w:rsidRPr="00F30A65" w:rsidRDefault="00ED522C" w:rsidP="00F30A6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Arial"/>
          <w:color w:val="333333"/>
          <w:szCs w:val="26"/>
        </w:rPr>
      </w:pPr>
      <w:r w:rsidRPr="00F30A65">
        <w:rPr>
          <w:rFonts w:asciiTheme="majorHAnsi" w:hAnsiTheme="majorHAnsi" w:cs="Times New Roman"/>
        </w:rPr>
        <w:t xml:space="preserve">Encourage parents to provide a healthy breakfast for their children </w:t>
      </w:r>
      <w:r w:rsidR="00AB4403">
        <w:rPr>
          <w:rFonts w:asciiTheme="majorHAnsi" w:hAnsiTheme="majorHAnsi" w:cs="Times New Roman"/>
        </w:rPr>
        <w:t>if served at home</w:t>
      </w:r>
    </w:p>
    <w:p w:rsidR="00ED522C" w:rsidRPr="00F30A65" w:rsidRDefault="00ED522C" w:rsidP="00F30A65">
      <w:pPr>
        <w:widowControl w:val="0"/>
        <w:autoSpaceDE w:val="0"/>
        <w:autoSpaceDN w:val="0"/>
        <w:adjustRightInd w:val="0"/>
        <w:spacing w:after="0" w:line="360" w:lineRule="auto"/>
        <w:ind w:left="-72"/>
        <w:rPr>
          <w:rFonts w:asciiTheme="majorHAnsi" w:hAnsiTheme="majorHAnsi" w:cs="Arial"/>
          <w:color w:val="333333"/>
          <w:szCs w:val="26"/>
        </w:rPr>
      </w:pPr>
    </w:p>
    <w:p w:rsidR="00AB0279" w:rsidRPr="00F30A65" w:rsidRDefault="00AB0279" w:rsidP="00F30A65">
      <w:pPr>
        <w:widowControl w:val="0"/>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b/>
          <w:bCs/>
          <w:szCs w:val="26"/>
        </w:rPr>
        <w:t>Free and Reduced Price Meals</w:t>
      </w:r>
      <w:r w:rsidRPr="00F30A65">
        <w:rPr>
          <w:rFonts w:asciiTheme="majorHAnsi" w:hAnsiTheme="majorHAnsi" w:cs="Verdana"/>
          <w:bCs/>
          <w:szCs w:val="26"/>
        </w:rPr>
        <w:t xml:space="preserve"> The district shall</w:t>
      </w:r>
      <w:r w:rsidRPr="00F30A65">
        <w:rPr>
          <w:rFonts w:asciiTheme="majorHAnsi" w:hAnsiTheme="majorHAnsi" w:cs="Verdana"/>
          <w:szCs w:val="26"/>
        </w:rPr>
        <w:t xml:space="preserve"> make every effort to eliminate any social stigma attached to, and prevent the overt identification of, students who are eligible for free and reduced-price school meals. </w:t>
      </w:r>
      <w:r w:rsidR="00AB4403">
        <w:rPr>
          <w:rFonts w:asciiTheme="majorHAnsi" w:hAnsiTheme="majorHAnsi" w:cs="Verdana"/>
          <w:szCs w:val="26"/>
        </w:rPr>
        <w:t xml:space="preserve">The school shall continue to </w:t>
      </w:r>
      <w:r w:rsidR="00335436">
        <w:rPr>
          <w:rFonts w:asciiTheme="majorHAnsi" w:hAnsiTheme="majorHAnsi" w:cs="Verdana"/>
          <w:szCs w:val="26"/>
        </w:rPr>
        <w:t xml:space="preserve">utilize </w:t>
      </w:r>
      <w:r w:rsidR="00335436" w:rsidRPr="00F30A65">
        <w:rPr>
          <w:rFonts w:asciiTheme="majorHAnsi" w:hAnsiTheme="majorHAnsi" w:cs="Verdana"/>
          <w:szCs w:val="26"/>
        </w:rPr>
        <w:t>electronic</w:t>
      </w:r>
      <w:r w:rsidRPr="00F30A65">
        <w:rPr>
          <w:rFonts w:asciiTheme="majorHAnsi" w:hAnsiTheme="majorHAnsi" w:cs="Verdana"/>
          <w:szCs w:val="26"/>
        </w:rPr>
        <w:t xml:space="preserve"> identification and payment systems.</w:t>
      </w:r>
    </w:p>
    <w:p w:rsidR="00AB0279" w:rsidRPr="00F30A65" w:rsidRDefault="00AB0279"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AB0279" w:rsidRPr="00F30A65" w:rsidRDefault="00AB0279"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b/>
          <w:szCs w:val="26"/>
        </w:rPr>
        <w:t>Summer Food Program</w:t>
      </w:r>
      <w:r w:rsidRPr="00F30A65">
        <w:rPr>
          <w:rFonts w:asciiTheme="majorHAnsi" w:hAnsiTheme="majorHAnsi" w:cs="Verdana"/>
          <w:szCs w:val="26"/>
        </w:rPr>
        <w:t xml:space="preserve"> Schools in which more than 50% of students are eligible for free or reduced-price school meals will sponsor the Summer Food Service Program for at least six weeks between the last day of the academic school year and the first day of the following school year, and preferably throughout the entire summer vacation</w:t>
      </w:r>
      <w:r w:rsidR="00AB4403">
        <w:rPr>
          <w:rFonts w:asciiTheme="majorHAnsi" w:hAnsiTheme="majorHAnsi" w:cs="Verdana"/>
          <w:szCs w:val="26"/>
        </w:rPr>
        <w:t xml:space="preserve"> and any extended period of intersession of two weeks or more</w:t>
      </w:r>
      <w:r w:rsidRPr="00F30A65">
        <w:rPr>
          <w:rFonts w:asciiTheme="majorHAnsi" w:hAnsiTheme="majorHAnsi" w:cs="Verdana"/>
          <w:szCs w:val="26"/>
        </w:rPr>
        <w:t>.</w:t>
      </w:r>
    </w:p>
    <w:p w:rsidR="00AB0279" w:rsidRPr="00F30A65" w:rsidRDefault="00AB0279"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AB0279" w:rsidRPr="00F30A65" w:rsidRDefault="00AB0279"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Meal Times and Scheduling</w:t>
      </w:r>
    </w:p>
    <w:p w:rsidR="00AB0279" w:rsidRPr="00F30A65" w:rsidRDefault="00AB0279"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 xml:space="preserve">Schools shall: </w:t>
      </w:r>
    </w:p>
    <w:p w:rsidR="00AB0279" w:rsidRPr="00F30A65" w:rsidRDefault="00335436" w:rsidP="00F30A65">
      <w:pPr>
        <w:pStyle w:val="ListParagraph"/>
        <w:widowControl w:val="0"/>
        <w:numPr>
          <w:ilvl w:val="0"/>
          <w:numId w:val="10"/>
        </w:numPr>
        <w:tabs>
          <w:tab w:val="left" w:pos="220"/>
          <w:tab w:val="left" w:pos="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szCs w:val="26"/>
        </w:rPr>
        <w:t>Provide</w:t>
      </w:r>
      <w:r w:rsidR="00AB0279" w:rsidRPr="00F30A65">
        <w:rPr>
          <w:rFonts w:asciiTheme="majorHAnsi" w:hAnsiTheme="majorHAnsi" w:cs="Verdana"/>
          <w:szCs w:val="26"/>
        </w:rPr>
        <w:t xml:space="preserve"> students with at least 10 minutes to eat after sitting down for breakfast and 20 minutes after sitting down for lunch;</w:t>
      </w:r>
    </w:p>
    <w:p w:rsidR="00AB0279" w:rsidRPr="00F30A65" w:rsidRDefault="00335436" w:rsidP="00F30A65">
      <w:pPr>
        <w:pStyle w:val="ListParagraph"/>
        <w:widowControl w:val="0"/>
        <w:numPr>
          <w:ilvl w:val="0"/>
          <w:numId w:val="10"/>
        </w:numPr>
        <w:tabs>
          <w:tab w:val="left" w:pos="220"/>
          <w:tab w:val="left" w:pos="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szCs w:val="26"/>
        </w:rPr>
        <w:t>Schedule</w:t>
      </w:r>
      <w:r w:rsidR="00AB0279" w:rsidRPr="00F30A65">
        <w:rPr>
          <w:rFonts w:asciiTheme="majorHAnsi" w:hAnsiTheme="majorHAnsi" w:cs="Verdana"/>
          <w:szCs w:val="26"/>
        </w:rPr>
        <w:t xml:space="preserve"> meal periods at appropriate times, lunch should be scheduled between 11 a.m. and 1 p.m.;</w:t>
      </w:r>
      <w:r w:rsidR="00AB4403">
        <w:rPr>
          <w:rFonts w:asciiTheme="majorHAnsi" w:hAnsiTheme="majorHAnsi" w:cs="Verdana"/>
          <w:szCs w:val="26"/>
        </w:rPr>
        <w:t xml:space="preserve"> teachers shall provide bathroom </w:t>
      </w:r>
      <w:r>
        <w:rPr>
          <w:rFonts w:asciiTheme="majorHAnsi" w:hAnsiTheme="majorHAnsi" w:cs="Verdana"/>
          <w:szCs w:val="26"/>
        </w:rPr>
        <w:t>privileges in</w:t>
      </w:r>
      <w:r w:rsidR="00AB4403">
        <w:rPr>
          <w:rFonts w:asciiTheme="majorHAnsi" w:hAnsiTheme="majorHAnsi" w:cs="Verdana"/>
          <w:szCs w:val="26"/>
        </w:rPr>
        <w:t xml:space="preserve"> class before lunch</w:t>
      </w:r>
    </w:p>
    <w:p w:rsidR="00AB0279" w:rsidRPr="00F30A65" w:rsidRDefault="00335436" w:rsidP="00F30A65">
      <w:pPr>
        <w:pStyle w:val="ListParagraph"/>
        <w:widowControl w:val="0"/>
        <w:numPr>
          <w:ilvl w:val="0"/>
          <w:numId w:val="10"/>
        </w:numPr>
        <w:tabs>
          <w:tab w:val="left" w:pos="220"/>
          <w:tab w:val="left" w:pos="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szCs w:val="26"/>
        </w:rPr>
        <w:t>Not</w:t>
      </w:r>
      <w:r w:rsidR="00AB0279" w:rsidRPr="00F30A65">
        <w:rPr>
          <w:rFonts w:asciiTheme="majorHAnsi" w:hAnsiTheme="majorHAnsi" w:cs="Verdana"/>
          <w:szCs w:val="26"/>
        </w:rPr>
        <w:t xml:space="preserve"> schedule tutoring, club, or organizational meetings or activities during mealtimes, unless students may eat during such activities;</w:t>
      </w:r>
    </w:p>
    <w:p w:rsidR="00AB0279" w:rsidRPr="00F30A65" w:rsidRDefault="00335436" w:rsidP="00F30A65">
      <w:pPr>
        <w:pStyle w:val="ListParagraph"/>
        <w:widowControl w:val="0"/>
        <w:numPr>
          <w:ilvl w:val="0"/>
          <w:numId w:val="10"/>
        </w:numPr>
        <w:tabs>
          <w:tab w:val="left" w:pos="220"/>
          <w:tab w:val="left" w:pos="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szCs w:val="26"/>
        </w:rPr>
        <w:lastRenderedPageBreak/>
        <w:t>Provide</w:t>
      </w:r>
      <w:r w:rsidR="00AB0279" w:rsidRPr="00F30A65">
        <w:rPr>
          <w:rFonts w:asciiTheme="majorHAnsi" w:hAnsiTheme="majorHAnsi" w:cs="Verdana"/>
          <w:szCs w:val="26"/>
        </w:rPr>
        <w:t xml:space="preserve"> students access to hand washing or hand sanitizing before they eat meals or snacks; and</w:t>
      </w:r>
    </w:p>
    <w:p w:rsidR="00AB0279" w:rsidRPr="00F30A65" w:rsidRDefault="00335436" w:rsidP="00F30A6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Verdana"/>
          <w:szCs w:val="26"/>
        </w:rPr>
        <w:t>Take</w:t>
      </w:r>
      <w:r w:rsidR="00AB0279" w:rsidRPr="00F30A65">
        <w:rPr>
          <w:rFonts w:asciiTheme="majorHAnsi" w:hAnsiTheme="majorHAnsi" w:cs="Verdana"/>
          <w:szCs w:val="26"/>
        </w:rPr>
        <w:t xml:space="preserve"> reasonable steps to accommodate the tooth-brushing regimens of students with special oral health needs </w:t>
      </w:r>
    </w:p>
    <w:p w:rsidR="00AB0279" w:rsidRPr="00F30A65" w:rsidRDefault="00AB0279" w:rsidP="00F30A6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AB0279" w:rsidRPr="00F30A65" w:rsidRDefault="00AB0279"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Qualifications of Food Service Staff</w:t>
      </w:r>
    </w:p>
    <w:p w:rsidR="009825A3" w:rsidRPr="00F30A65" w:rsidRDefault="00AB0279"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szCs w:val="26"/>
        </w:rPr>
        <w:t xml:space="preserve">Qualified nutrition professionals will administer the school meal programs. As part of the school district's responsibility to operate a food service program, </w:t>
      </w:r>
      <w:r w:rsidR="00EF68DF">
        <w:rPr>
          <w:rFonts w:asciiTheme="majorHAnsi" w:hAnsiTheme="majorHAnsi" w:cs="Verdana"/>
          <w:szCs w:val="26"/>
        </w:rPr>
        <w:t xml:space="preserve">the district shall </w:t>
      </w:r>
      <w:r w:rsidRPr="00F30A65">
        <w:rPr>
          <w:rFonts w:asciiTheme="majorHAnsi" w:hAnsiTheme="majorHAnsi" w:cs="Verdana"/>
          <w:szCs w:val="26"/>
        </w:rPr>
        <w:t xml:space="preserve">provide </w:t>
      </w:r>
      <w:r w:rsidR="00EF68DF">
        <w:rPr>
          <w:rFonts w:asciiTheme="majorHAnsi" w:hAnsiTheme="majorHAnsi" w:cs="Verdana"/>
          <w:szCs w:val="26"/>
        </w:rPr>
        <w:t xml:space="preserve">for </w:t>
      </w:r>
      <w:r w:rsidRPr="00F30A65">
        <w:rPr>
          <w:rFonts w:asciiTheme="majorHAnsi" w:hAnsiTheme="majorHAnsi" w:cs="Verdana"/>
          <w:szCs w:val="26"/>
        </w:rPr>
        <w:t xml:space="preserve">continuing professional development for all nutrition professionals in schools. Staff development programs should include appropriate certification and/or training programs for </w:t>
      </w:r>
      <w:r w:rsidR="00EF68DF">
        <w:rPr>
          <w:rFonts w:asciiTheme="majorHAnsi" w:hAnsiTheme="majorHAnsi" w:cs="Verdana"/>
          <w:szCs w:val="26"/>
        </w:rPr>
        <w:t>school nutrition manager</w:t>
      </w:r>
      <w:r w:rsidRPr="00F30A65">
        <w:rPr>
          <w:rFonts w:asciiTheme="majorHAnsi" w:hAnsiTheme="majorHAnsi" w:cs="Verdana"/>
          <w:szCs w:val="26"/>
        </w:rPr>
        <w:t xml:space="preserve"> and cafeteria workers, according to their levels of responsibility.</w:t>
      </w:r>
    </w:p>
    <w:p w:rsidR="00AB0279" w:rsidRPr="00F30A65" w:rsidRDefault="00AB0279"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p>
    <w:p w:rsidR="00AB0279" w:rsidRPr="00F30A65" w:rsidRDefault="00AB0279"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b/>
          <w:szCs w:val="26"/>
        </w:rPr>
      </w:pPr>
      <w:r w:rsidRPr="00F30A65">
        <w:rPr>
          <w:rFonts w:asciiTheme="majorHAnsi" w:hAnsiTheme="majorHAnsi" w:cs="Verdana"/>
          <w:b/>
          <w:szCs w:val="26"/>
        </w:rPr>
        <w:t>Sharing of Food and Beverages</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szCs w:val="26"/>
        </w:rPr>
        <w:t>Schools should discourage students from sharing their foods or beverages with one another during meal or snack times, given concerns about allergies and other restrictions on some children's diets.</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p>
    <w:p w:rsidR="00AB0279"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Verdana"/>
          <w:b/>
          <w:szCs w:val="26"/>
        </w:rPr>
        <w:t>Foods and Beverages Sold Individually Outside of School Meals</w:t>
      </w: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The board believes that foods and beverages available to students at schools should support the health curriculum and promote optimal health.  Nutrition standards adopted by the district for all foods and beverages served, sold, or given away to students during the school day, including foods and beverages provided through the district’s food service program, student stores, vending machines, or other venues, shall meet or exceed Senate Bill 12 guidelines</w:t>
      </w:r>
      <w:r w:rsidR="00EF68DF">
        <w:rPr>
          <w:rFonts w:asciiTheme="majorHAnsi" w:hAnsiTheme="majorHAnsi" w:cs="Times New Roman"/>
        </w:rPr>
        <w:t>.</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p>
    <w:p w:rsidR="00ED522C"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Celebrations</w:t>
      </w: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Verdana"/>
          <w:szCs w:val="26"/>
        </w:rPr>
        <w:t xml:space="preserve">Schools shall limit celebrations that involve food during the school day to no more than one party per class per month. Each party should include no more than one food or </w:t>
      </w:r>
      <w:r w:rsidRPr="00F30A65">
        <w:rPr>
          <w:rFonts w:asciiTheme="majorHAnsi" w:hAnsiTheme="majorHAnsi" w:cs="Verdana"/>
          <w:szCs w:val="26"/>
        </w:rPr>
        <w:lastRenderedPageBreak/>
        <w:t>beverage that does not meet nutrition standards for foods and beverages sold individually (above). The district will disseminate a list of healthy party ideas to parents and teachers</w:t>
      </w:r>
      <w:r w:rsidR="00AB4403">
        <w:rPr>
          <w:rFonts w:asciiTheme="majorHAnsi" w:hAnsiTheme="majorHAnsi" w:cs="Verdana"/>
          <w:szCs w:val="26"/>
        </w:rPr>
        <w:t xml:space="preserve"> and encourage non-food </w:t>
      </w:r>
      <w:r w:rsidR="00EF0F2D">
        <w:rPr>
          <w:rFonts w:asciiTheme="majorHAnsi" w:hAnsiTheme="majorHAnsi" w:cs="Verdana"/>
          <w:szCs w:val="26"/>
        </w:rPr>
        <w:t xml:space="preserve">focused </w:t>
      </w:r>
      <w:r w:rsidR="00AB4403">
        <w:rPr>
          <w:rFonts w:asciiTheme="majorHAnsi" w:hAnsiTheme="majorHAnsi" w:cs="Verdana"/>
          <w:szCs w:val="26"/>
        </w:rPr>
        <w:t>celebrations</w:t>
      </w:r>
      <w:r w:rsidRPr="00F30A65">
        <w:rPr>
          <w:rFonts w:asciiTheme="majorHAnsi" w:hAnsiTheme="majorHAnsi" w:cs="Verdana"/>
          <w:szCs w:val="26"/>
        </w:rPr>
        <w:t xml:space="preserve">. </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ED522C"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Beverages</w:t>
      </w: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Beverages containing added sweeteners including sugar, invert sugar, dextrin, sucrose, honey, corn syrup, aspartame, saccharine, sucralose, cane juice, molasses, Equal, NutraSweet, and Splenda shall not be sold or made available to students on the school campus.</w:t>
      </w: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Schools will</w:t>
      </w:r>
      <w:r w:rsidR="00AB4403">
        <w:rPr>
          <w:rFonts w:asciiTheme="majorHAnsi" w:hAnsiTheme="majorHAnsi" w:cs="Times New Roman"/>
        </w:rPr>
        <w:t xml:space="preserve"> </w:t>
      </w:r>
      <w:r w:rsidRPr="00F30A65">
        <w:rPr>
          <w:rFonts w:asciiTheme="majorHAnsi" w:hAnsiTheme="majorHAnsi" w:cs="Times New Roman"/>
        </w:rPr>
        <w:t xml:space="preserve">offer an accessible water station located within the snack/lunch area during meals and nutrition breaks to ensure that all children have access to water. </w:t>
      </w: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Fundraising Activities</w:t>
      </w: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 xml:space="preserve">To support children’s health and school nutrition efforts, school, teacher, or parent group sponsored fundraising activities shall not involve food or shall only use food that meet nutrition standards as specified by above nutrition standards for food and beverages.  Schools shall encourage fundraising activities that promote physical activity. The school district shall make available a list of ideas for acceptable fundraising activities. </w:t>
      </w: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Snacks</w:t>
      </w:r>
    </w:p>
    <w:p w:rsidR="009825A3" w:rsidRPr="00F30A65" w:rsidRDefault="009825A3" w:rsidP="00F30A65">
      <w:pPr>
        <w:widowControl w:val="0"/>
        <w:autoSpaceDE w:val="0"/>
        <w:autoSpaceDN w:val="0"/>
        <w:adjustRightInd w:val="0"/>
        <w:spacing w:after="260" w:line="360" w:lineRule="auto"/>
        <w:ind w:left="-72"/>
        <w:rPr>
          <w:rFonts w:asciiTheme="majorHAnsi" w:hAnsiTheme="majorHAnsi" w:cs="Verdana"/>
          <w:szCs w:val="26"/>
        </w:rPr>
      </w:pPr>
      <w:r w:rsidRPr="00F30A65">
        <w:rPr>
          <w:rFonts w:asciiTheme="majorHAnsi" w:hAnsiTheme="majorHAnsi" w:cs="Verdana"/>
          <w:szCs w:val="26"/>
        </w:rPr>
        <w:t>Snacks served during the school day or in after-school programs will make a positive contribution to children's diets and health, with an emphasis on serving fruits and vegetables as the primary snacks and water as the primary beverage. The district will disseminate a list of healthful snack items to teachers, after-school program personnel, and parents.</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Verdana"/>
          <w:szCs w:val="26"/>
        </w:rPr>
        <w:t>Snacks provided through after-school programs will pursue receiving reimbursements through the National School Lunch Program</w:t>
      </w:r>
      <w:r w:rsidRPr="00F30A65">
        <w:rPr>
          <w:rFonts w:asciiTheme="majorHAnsi" w:hAnsiTheme="majorHAnsi" w:cs="Times New Roman"/>
        </w:rPr>
        <w:t xml:space="preserve">. </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lastRenderedPageBreak/>
        <w:t xml:space="preserve"> Parents shall be encouraged to provide their children with food and snacks to bring on campus that meet the nutrition standards adopted by the district. </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Rewards</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Verdana"/>
          <w:szCs w:val="26"/>
        </w:rPr>
        <w:t>Schools will not use foods or beverages, especially those that do not meet the nutrition standards for foods and beverages sold individually (above), as rewards for academic performance or good behavior,</w:t>
      </w:r>
      <w:r w:rsidRPr="00F30A65">
        <w:rPr>
          <w:rFonts w:asciiTheme="majorHAnsi" w:hAnsiTheme="majorHAnsi" w:cs="Verdana"/>
          <w:szCs w:val="18"/>
          <w:vertAlign w:val="superscript"/>
        </w:rPr>
        <w:t xml:space="preserve"> </w:t>
      </w:r>
      <w:r w:rsidRPr="00F30A65">
        <w:rPr>
          <w:rFonts w:asciiTheme="majorHAnsi" w:hAnsiTheme="majorHAnsi" w:cs="Verdana"/>
          <w:szCs w:val="26"/>
        </w:rPr>
        <w:t>and will not withhold food or beverages as a punishment.</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p>
    <w:p w:rsidR="00063E11"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b/>
          <w:bCs/>
          <w:szCs w:val="26"/>
        </w:rPr>
      </w:pPr>
      <w:r w:rsidRPr="00F30A65">
        <w:rPr>
          <w:rFonts w:asciiTheme="majorHAnsi" w:hAnsiTheme="majorHAnsi" w:cs="Verdana"/>
          <w:b/>
          <w:bCs/>
          <w:szCs w:val="26"/>
        </w:rPr>
        <w:t xml:space="preserve">School-sponsored </w:t>
      </w:r>
      <w:r w:rsidR="00063E11" w:rsidRPr="00F30A65">
        <w:rPr>
          <w:rFonts w:asciiTheme="majorHAnsi" w:hAnsiTheme="majorHAnsi" w:cs="Verdana"/>
          <w:b/>
          <w:bCs/>
          <w:szCs w:val="26"/>
        </w:rPr>
        <w:t>Events</w:t>
      </w:r>
    </w:p>
    <w:p w:rsidR="007226A2" w:rsidRDefault="009825A3" w:rsidP="00335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Verdana"/>
          <w:szCs w:val="26"/>
        </w:rPr>
        <w:t>Foods and beverages offered or sold at school-sponsored events outside the school day will meet the nutrition standards for meals or for foods and beverages sold individually (above).</w:t>
      </w:r>
    </w:p>
    <w:p w:rsidR="00ED522C" w:rsidRPr="00F30A65" w:rsidRDefault="00ED522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p>
    <w:p w:rsidR="00063E11"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bCs/>
        </w:rPr>
      </w:pPr>
      <w:r w:rsidRPr="00F30A65">
        <w:rPr>
          <w:rFonts w:asciiTheme="majorHAnsi" w:hAnsiTheme="majorHAnsi" w:cs="Times New Roman"/>
          <w:b/>
          <w:bCs/>
        </w:rPr>
        <w:t xml:space="preserve">III. Nutrition and </w:t>
      </w:r>
      <w:r w:rsidR="00F04DEC" w:rsidRPr="00F30A65">
        <w:rPr>
          <w:rFonts w:asciiTheme="majorHAnsi" w:hAnsiTheme="majorHAnsi" w:cs="Times New Roman"/>
          <w:b/>
          <w:bCs/>
        </w:rPr>
        <w:t>Physical</w:t>
      </w:r>
      <w:r w:rsidR="00FB5562" w:rsidRPr="00F30A65">
        <w:rPr>
          <w:rFonts w:asciiTheme="majorHAnsi" w:hAnsiTheme="majorHAnsi" w:cs="Times New Roman"/>
          <w:b/>
          <w:bCs/>
        </w:rPr>
        <w:t xml:space="preserve"> Education</w:t>
      </w:r>
      <w:r w:rsidRPr="00F30A65">
        <w:rPr>
          <w:rFonts w:asciiTheme="majorHAnsi" w:hAnsiTheme="majorHAnsi" w:cs="Times New Roman"/>
          <w:b/>
          <w:bCs/>
        </w:rPr>
        <w:t xml:space="preserve"> Promotion and Food Marketing</w:t>
      </w:r>
      <w:r w:rsidR="00647516" w:rsidRPr="00F30A65">
        <w:rPr>
          <w:rFonts w:asciiTheme="majorHAnsi" w:hAnsiTheme="majorHAnsi" w:cs="Times New Roman"/>
          <w:b/>
          <w:bCs/>
        </w:rPr>
        <w:t xml:space="preserve">  </w:t>
      </w:r>
    </w:p>
    <w:p w:rsidR="00647516" w:rsidRPr="00F30A65" w:rsidRDefault="00647516"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Nutrition Education and Promotion</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Nutrition education shall be delivered in the classroom by credentialed teachers using CATCH Eat Smart curriculum, with additional materials provided by Project Lean as supplementation.  Parent/child cooking classes will be offered thro</w:t>
      </w:r>
      <w:r w:rsidR="00EF68DF">
        <w:rPr>
          <w:rFonts w:asciiTheme="majorHAnsi" w:hAnsiTheme="majorHAnsi" w:cs="Times New Roman"/>
        </w:rPr>
        <w:t>ughout the year in the garden as</w:t>
      </w:r>
      <w:r w:rsidRPr="00F30A65">
        <w:rPr>
          <w:rFonts w:asciiTheme="majorHAnsi" w:hAnsiTheme="majorHAnsi" w:cs="Times New Roman"/>
        </w:rPr>
        <w:t xml:space="preserve"> possible.  University of California San Diego pediatric residents will teach one nutrition workshop to parents and one nutrition class per year to students.  Student Leadership team shall offer “Caught Being Healthy” award certificates to students for bringing healthy snacks on campus.</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  </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 xml:space="preserve">Julian Elementary </w:t>
      </w:r>
      <w:r w:rsidR="00EF0F2D">
        <w:rPr>
          <w:rFonts w:asciiTheme="majorHAnsi" w:hAnsiTheme="majorHAnsi" w:cs="Times New Roman"/>
        </w:rPr>
        <w:t xml:space="preserve">and Junior High </w:t>
      </w:r>
      <w:r w:rsidRPr="00F30A65">
        <w:rPr>
          <w:rFonts w:asciiTheme="majorHAnsi" w:hAnsiTheme="majorHAnsi" w:cs="Times New Roman"/>
        </w:rPr>
        <w:t>shall maintain instructional garden</w:t>
      </w:r>
      <w:r w:rsidR="00EF0F2D">
        <w:rPr>
          <w:rFonts w:asciiTheme="majorHAnsi" w:hAnsiTheme="majorHAnsi" w:cs="Times New Roman"/>
        </w:rPr>
        <w:t>s</w:t>
      </w:r>
      <w:r w:rsidRPr="00F30A65">
        <w:rPr>
          <w:rFonts w:asciiTheme="majorHAnsi" w:hAnsiTheme="majorHAnsi" w:cs="Times New Roman"/>
        </w:rPr>
        <w:t xml:space="preserve"> of sufficient size to provide students with experiences in planting, harvesting, preparation, serving and tasting foods, including ceremonies and celebrations that observe food traditions, integrated with nutrition education and core curriculum and aligned with state standards.</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9825A3"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Staff is encouraged to integrate hands-on experiences in the garden classroom and enrichment activities such as visits to local farms so that students begin to understand how food reaches the table and the implications that has for their health and future.</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Helvetica"/>
          <w:b/>
        </w:rPr>
        <w:t>Integrating Physical Activity into the Classroom Setting</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0"/>
        </w:rPr>
      </w:pPr>
      <w:r w:rsidRPr="00F30A65">
        <w:rPr>
          <w:rFonts w:asciiTheme="majorHAnsi" w:hAnsiTheme="majorHAnsi" w:cs="Verdana"/>
          <w:szCs w:val="20"/>
        </w:rPr>
        <w:t xml:space="preserve">Opportunities for physical activity shall be incorporated into other subject lessons and used as reinforcement, reward, and celebration for achievement, positive behavior, and completion of assignments. Classroom teachers shall provide short physical activity breaks between lessons or classes, as appropriate. </w:t>
      </w:r>
      <w:r w:rsidRPr="00F30A65">
        <w:rPr>
          <w:rFonts w:asciiTheme="majorHAnsi" w:hAnsiTheme="majorHAnsi" w:cs="Verdana"/>
          <w:szCs w:val="26"/>
        </w:rPr>
        <w:t xml:space="preserve">When activities, such as mandatory school-wide testing, make it necessary for students to remain indoors for long periods of time, schools shall give students periodic breaks during which they are encouraged to stand and be moderately active. </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Helvetica"/>
          <w:b/>
        </w:rPr>
        <w:t>Communications with Parents</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To encourage consistent health messages between the home and school environment, the superintendent or designee may disseminate health information to parents/guardians through the weekly school bulletin, handouts, parent/guardian meetings, the district website, Julian Pathways Newsletter, and other communications.  Outreach to parents/guardians shall emphasize the relationship between student health and academic performance. </w:t>
      </w: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9825A3" w:rsidRPr="00F30A65" w:rsidRDefault="009825A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Helvetica"/>
          <w:b/>
        </w:rPr>
        <w:t>Food Marketing in Schools</w:t>
      </w:r>
    </w:p>
    <w:p w:rsidR="003032CE" w:rsidRPr="00F30A65" w:rsidRDefault="003032CE"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 xml:space="preserve">The board prohibits the marketing and advertising of non-nutritious foods and beverages through signage, vending machine fronts, logos, scoreboards, school supplies, advertisements in school publications, coupon or incentive programs, or other means. </w:t>
      </w:r>
    </w:p>
    <w:p w:rsidR="003032CE" w:rsidRPr="00F30A65" w:rsidRDefault="003032CE"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3032CE" w:rsidRPr="00F30A65" w:rsidRDefault="003032CE"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Helvetica"/>
          <w:b/>
        </w:rPr>
        <w:t>Staff Wellness</w:t>
      </w:r>
    </w:p>
    <w:p w:rsidR="00063E11" w:rsidRPr="00F30A65" w:rsidRDefault="003032CE"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szCs w:val="26"/>
        </w:rPr>
        <w:t xml:space="preserve">The District values the health and </w:t>
      </w:r>
      <w:r w:rsidR="00335436" w:rsidRPr="00F30A65">
        <w:rPr>
          <w:rFonts w:asciiTheme="majorHAnsi" w:hAnsiTheme="majorHAnsi" w:cs="Verdana"/>
          <w:szCs w:val="26"/>
        </w:rPr>
        <w:t>well-being</w:t>
      </w:r>
      <w:r w:rsidRPr="00F30A65">
        <w:rPr>
          <w:rFonts w:asciiTheme="majorHAnsi" w:hAnsiTheme="majorHAnsi" w:cs="Verdana"/>
          <w:szCs w:val="26"/>
        </w:rPr>
        <w:t xml:space="preserve"> of every staff member and </w:t>
      </w:r>
      <w:r w:rsidR="00EF0F2D">
        <w:rPr>
          <w:rFonts w:asciiTheme="majorHAnsi" w:hAnsiTheme="majorHAnsi" w:cs="Verdana"/>
          <w:szCs w:val="26"/>
        </w:rPr>
        <w:t>sha</w:t>
      </w:r>
      <w:r w:rsidRPr="00F30A65">
        <w:rPr>
          <w:rFonts w:asciiTheme="majorHAnsi" w:hAnsiTheme="majorHAnsi" w:cs="Verdana"/>
          <w:szCs w:val="26"/>
        </w:rPr>
        <w:t xml:space="preserve">ll plan and </w:t>
      </w:r>
      <w:r w:rsidRPr="00F30A65">
        <w:rPr>
          <w:rFonts w:asciiTheme="majorHAnsi" w:hAnsiTheme="majorHAnsi" w:cs="Verdana"/>
          <w:szCs w:val="26"/>
        </w:rPr>
        <w:lastRenderedPageBreak/>
        <w:t>implement activities and policies that support personal efforts by staff to maintain a healthy lifestyle. A staff wellness committee composed of at least one staff member, school health council member, and other health professionals shall meet as a subcommittee of the school health council.</w:t>
      </w:r>
      <w:r w:rsidR="00063E11" w:rsidRPr="00F30A65">
        <w:rPr>
          <w:rFonts w:asciiTheme="majorHAnsi" w:hAnsiTheme="majorHAnsi" w:cs="Verdana"/>
          <w:szCs w:val="26"/>
        </w:rPr>
        <w:t xml:space="preserve"> The committee shall</w:t>
      </w:r>
      <w:r w:rsidRPr="00F30A65">
        <w:rPr>
          <w:rFonts w:asciiTheme="majorHAnsi" w:hAnsiTheme="majorHAnsi" w:cs="Verdana"/>
          <w:szCs w:val="26"/>
        </w:rPr>
        <w:t xml:space="preserve"> </w:t>
      </w:r>
      <w:r w:rsidR="00EF0F2D">
        <w:rPr>
          <w:rFonts w:asciiTheme="majorHAnsi" w:hAnsiTheme="majorHAnsi" w:cs="Verdana"/>
          <w:szCs w:val="26"/>
        </w:rPr>
        <w:t xml:space="preserve">assess, </w:t>
      </w:r>
      <w:r w:rsidRPr="00F30A65">
        <w:rPr>
          <w:rFonts w:asciiTheme="majorHAnsi" w:hAnsiTheme="majorHAnsi" w:cs="Verdana"/>
          <w:szCs w:val="26"/>
        </w:rPr>
        <w:t xml:space="preserve">develop, promote, and oversee a multifaceted plan to promote staff health and wellness. The plan should be based on input solicited from school staff and should outline ways to encourage </w:t>
      </w:r>
      <w:r w:rsidR="00EF0F2D">
        <w:rPr>
          <w:rFonts w:asciiTheme="majorHAnsi" w:hAnsiTheme="majorHAnsi" w:cs="Verdana"/>
          <w:szCs w:val="26"/>
        </w:rPr>
        <w:t xml:space="preserve">and model </w:t>
      </w:r>
      <w:r w:rsidRPr="00F30A65">
        <w:rPr>
          <w:rFonts w:asciiTheme="majorHAnsi" w:hAnsiTheme="majorHAnsi" w:cs="Verdana"/>
          <w:szCs w:val="26"/>
        </w:rPr>
        <w:t xml:space="preserve">healthy eating, physical activity, and other elements of a healthy lifestyle. </w:t>
      </w:r>
    </w:p>
    <w:p w:rsidR="00777BC1" w:rsidRDefault="00777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Helvetica"/>
          <w:b/>
        </w:rPr>
      </w:pPr>
    </w:p>
    <w:p w:rsidR="00063E11"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Helvetica"/>
          <w:b/>
        </w:rPr>
        <w:t>IV. Physical Activity Opportunities and Education</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9E61BB"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Helvetica"/>
          <w:b/>
        </w:rPr>
        <w:t>Daily Physical Education</w:t>
      </w:r>
    </w:p>
    <w:p w:rsidR="009E61BB"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All</w:t>
      </w:r>
      <w:r w:rsidR="009E61BB" w:rsidRPr="00F30A65">
        <w:rPr>
          <w:rFonts w:asciiTheme="majorHAnsi" w:hAnsiTheme="majorHAnsi" w:cs="Times New Roman"/>
        </w:rPr>
        <w:t xml:space="preserve"> students in kindergarten through grade eight </w:t>
      </w:r>
      <w:r w:rsidRPr="00F30A65">
        <w:rPr>
          <w:rFonts w:asciiTheme="majorHAnsi" w:hAnsiTheme="majorHAnsi" w:cs="Times New Roman"/>
        </w:rPr>
        <w:t xml:space="preserve">shall have </w:t>
      </w:r>
      <w:r w:rsidR="009E61BB" w:rsidRPr="00F30A65">
        <w:rPr>
          <w:rFonts w:asciiTheme="majorHAnsi" w:hAnsiTheme="majorHAnsi" w:cs="Times New Roman"/>
        </w:rPr>
        <w:t>the opportunity, support, and encouragement to be physically active on a regular basis, before, during and after school, through physical education instruction and physical activity programs.  All K-8 students (including students with disabilities and/or special healthcare needs and those in alternative educational settings) will receive physical education instruction as designated in EC sections 51210, 51222, and 51233. Physical education minutes will be tracked and documented by classroom teachers.</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The district’s physical education program shall be based on research consistent with the expectations established in the state’s curriculum frameworks and designed to build the skills and knowledge that all students need to maintain a healthy lifestyle.  CATCH curriculum will be utilized in all grades.  All students will have opportunities, support and encouragement for moderate to vigorous physical activity (MVPA) on a regular basis.  Opportunities for MVPA shall be provided through physical education, recess, school athletics, extracurricular programs, before and after school programs, and other structured and non-structured activities.  Students will spend at least 50% of physical education class time participating in MVPA.</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The district will administer a physical fitness test annually to students as required in EC section 60800.  Students will receive their individual fitness test results upon completing the test and a letter with fitness results sent home to parents. Fitness test results will be reported to school board and District staff annually.</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9E61BB"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Daily Recess</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All elementary school students will have at least 15 minutes a day of supervised recess, preferably outdoors, during which students will be encouraged to participate in moderate to vigorous physical activity through the provision of equipment and space.  Peaceful Playgrounds will be utilized to the extent possible.</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9E61BB"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Physical Activity Opportunities Before and After School</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Whenever possible, all schools will offer extracurricular activities programs, such as physical activity clubs utilizing CATCH curriculum or special events that focus on physical activity.  Elementary before school activities will utilize Friar Fit activities.  </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b/>
        </w:rPr>
      </w:pPr>
      <w:r w:rsidRPr="00F30A65">
        <w:rPr>
          <w:rFonts w:asciiTheme="majorHAnsi" w:hAnsiTheme="majorHAnsi" w:cs="Times New Roman"/>
          <w:b/>
        </w:rPr>
        <w:t>Physical Activity and Punishment</w:t>
      </w:r>
      <w:r w:rsidR="009E61BB" w:rsidRPr="00F30A65">
        <w:rPr>
          <w:rFonts w:asciiTheme="majorHAnsi" w:hAnsiTheme="majorHAnsi" w:cs="Times New Roman"/>
          <w:b/>
        </w:rPr>
        <w:t xml:space="preserve"> </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szCs w:val="26"/>
        </w:rPr>
        <w:t>Teachers and other school and community personnel will not use physical activity (</w:t>
      </w:r>
      <w:r w:rsidRPr="00F30A65">
        <w:rPr>
          <w:rFonts w:asciiTheme="majorHAnsi" w:hAnsiTheme="majorHAnsi" w:cs="Verdana"/>
          <w:i/>
          <w:iCs/>
          <w:szCs w:val="26"/>
        </w:rPr>
        <w:t>e</w:t>
      </w:r>
      <w:r w:rsidRPr="00F30A65">
        <w:rPr>
          <w:rFonts w:asciiTheme="majorHAnsi" w:hAnsiTheme="majorHAnsi" w:cs="Verdana"/>
          <w:szCs w:val="26"/>
        </w:rPr>
        <w:t>.</w:t>
      </w:r>
      <w:r w:rsidRPr="00F30A65">
        <w:rPr>
          <w:rFonts w:asciiTheme="majorHAnsi" w:hAnsiTheme="majorHAnsi" w:cs="Verdana"/>
          <w:i/>
          <w:iCs/>
          <w:szCs w:val="26"/>
        </w:rPr>
        <w:t>g</w:t>
      </w:r>
      <w:r w:rsidRPr="00F30A65">
        <w:rPr>
          <w:rFonts w:asciiTheme="majorHAnsi" w:hAnsiTheme="majorHAnsi" w:cs="Verdana"/>
          <w:szCs w:val="26"/>
        </w:rPr>
        <w:t>., running laps, pushups) or withhold opportunities for physical activity (</w:t>
      </w:r>
      <w:r w:rsidRPr="00F30A65">
        <w:rPr>
          <w:rFonts w:asciiTheme="majorHAnsi" w:hAnsiTheme="majorHAnsi" w:cs="Verdana"/>
          <w:i/>
          <w:iCs/>
          <w:szCs w:val="26"/>
        </w:rPr>
        <w:t>e</w:t>
      </w:r>
      <w:r w:rsidRPr="00F30A65">
        <w:rPr>
          <w:rFonts w:asciiTheme="majorHAnsi" w:hAnsiTheme="majorHAnsi" w:cs="Verdana"/>
          <w:szCs w:val="26"/>
        </w:rPr>
        <w:t>.</w:t>
      </w:r>
      <w:r w:rsidRPr="00F30A65">
        <w:rPr>
          <w:rFonts w:asciiTheme="majorHAnsi" w:hAnsiTheme="majorHAnsi" w:cs="Verdana"/>
          <w:i/>
          <w:iCs/>
          <w:szCs w:val="26"/>
        </w:rPr>
        <w:t>g</w:t>
      </w:r>
      <w:r w:rsidRPr="00F30A65">
        <w:rPr>
          <w:rFonts w:asciiTheme="majorHAnsi" w:hAnsiTheme="majorHAnsi" w:cs="Verdana"/>
          <w:szCs w:val="26"/>
        </w:rPr>
        <w:t xml:space="preserve">., recess, physical education) as punishment. </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Helvetica"/>
          <w:b/>
        </w:rPr>
        <w:t>Safe Routes to School</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szCs w:val="26"/>
        </w:rPr>
        <w:t>The school district will assess and, if necessary and to the extent possible, make needed improvements to make it safer and easier for students to walk and bike to school. When appropriate, the district will work together with local public works, public safety, and/or police departments in those efforts.</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335436" w:rsidRDefault="00335436"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335436" w:rsidRDefault="00335436"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Helvetica"/>
          <w:b/>
        </w:rPr>
        <w:t>Use of School Facilities Outside of School Hours</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Verdana"/>
          <w:szCs w:val="26"/>
        </w:rPr>
        <w:t>School spaces and facilities should be available to students, staff, and community members before, during, and after the school day, on weekends, and during school vacations. These spaces and facilities also should be available to community agencies and organizations offering physical activity and nutrition programs. School policies concerning safety will apply at all times.</w:t>
      </w:r>
    </w:p>
    <w:p w:rsidR="003139A1" w:rsidRPr="00335436" w:rsidRDefault="003139A1" w:rsidP="00335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Verdana"/>
          <w:szCs w:val="20"/>
        </w:rPr>
      </w:pPr>
    </w:p>
    <w:p w:rsidR="00B9536D" w:rsidRPr="00F30A65" w:rsidRDefault="003139A1" w:rsidP="00F30A6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b/>
          <w:szCs w:val="20"/>
        </w:rPr>
      </w:pPr>
      <w:r w:rsidRPr="00F30A65">
        <w:rPr>
          <w:rFonts w:asciiTheme="majorHAnsi" w:hAnsiTheme="majorHAnsi" w:cs="Verdana"/>
          <w:b/>
          <w:szCs w:val="20"/>
        </w:rPr>
        <w:t>V. Health Services</w:t>
      </w:r>
      <w:r w:rsidR="00B9536D" w:rsidRPr="00F30A65">
        <w:rPr>
          <w:rFonts w:asciiTheme="majorHAnsi" w:hAnsiTheme="majorHAnsi" w:cs="Verdana"/>
          <w:b/>
          <w:szCs w:val="20"/>
        </w:rPr>
        <w:t xml:space="preserve"> and Education</w:t>
      </w:r>
    </w:p>
    <w:p w:rsidR="00B9536D" w:rsidRPr="00EF68DF" w:rsidRDefault="00B9536D" w:rsidP="00EF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Verdana"/>
          <w:b/>
          <w:szCs w:val="20"/>
        </w:rPr>
      </w:pPr>
    </w:p>
    <w:p w:rsidR="003139A1" w:rsidRPr="00F30A65" w:rsidRDefault="00B9536D" w:rsidP="00F30A6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b/>
          <w:szCs w:val="20"/>
        </w:rPr>
      </w:pPr>
      <w:r w:rsidRPr="00F30A65">
        <w:rPr>
          <w:rFonts w:asciiTheme="majorHAnsi" w:hAnsiTheme="majorHAnsi" w:cs="Verdana"/>
          <w:b/>
          <w:szCs w:val="20"/>
        </w:rPr>
        <w:t>Health Services</w:t>
      </w:r>
    </w:p>
    <w:p w:rsidR="002C6AC3" w:rsidRPr="00F30A65" w:rsidRDefault="003139A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Times New Roman"/>
        </w:rPr>
        <w:t>The Julian Pathways Program shall be designated to appraise, protect, and promote student and staff health by fostering access to appropriat</w:t>
      </w:r>
      <w:r w:rsidR="002C6AC3" w:rsidRPr="00F30A65">
        <w:rPr>
          <w:rFonts w:asciiTheme="majorHAnsi" w:hAnsiTheme="majorHAnsi" w:cs="Times New Roman"/>
        </w:rPr>
        <w:t xml:space="preserve">e primary health care </w:t>
      </w:r>
      <w:r w:rsidR="00335436" w:rsidRPr="00F30A65">
        <w:rPr>
          <w:rFonts w:asciiTheme="majorHAnsi" w:hAnsiTheme="majorHAnsi" w:cs="Times New Roman"/>
        </w:rPr>
        <w:t xml:space="preserve">services </w:t>
      </w:r>
      <w:r w:rsidR="00335436">
        <w:rPr>
          <w:rFonts w:asciiTheme="majorHAnsi" w:hAnsiTheme="majorHAnsi" w:cs="Times New Roman"/>
        </w:rPr>
        <w:t>designed</w:t>
      </w:r>
      <w:r w:rsidR="002C6AC3" w:rsidRPr="00F30A65">
        <w:rPr>
          <w:rFonts w:asciiTheme="majorHAnsi" w:hAnsiTheme="majorHAnsi" w:cs="Verdana"/>
          <w:szCs w:val="26"/>
        </w:rPr>
        <w:t xml:space="preserve"> to ensure access or referral to primary health care </w:t>
      </w:r>
      <w:r w:rsidR="00EF0F2D">
        <w:rPr>
          <w:rFonts w:asciiTheme="majorHAnsi" w:hAnsiTheme="majorHAnsi" w:cs="Verdana"/>
          <w:szCs w:val="26"/>
        </w:rPr>
        <w:t xml:space="preserve">and prevention </w:t>
      </w:r>
      <w:r w:rsidR="002C6AC3" w:rsidRPr="00F30A65">
        <w:rPr>
          <w:rFonts w:asciiTheme="majorHAnsi" w:hAnsiTheme="majorHAnsi" w:cs="Verdana"/>
          <w:szCs w:val="26"/>
        </w:rPr>
        <w:t xml:space="preserve">services, </w:t>
      </w:r>
      <w:r w:rsidR="00B9536D" w:rsidRPr="00F30A65">
        <w:rPr>
          <w:rFonts w:asciiTheme="majorHAnsi" w:hAnsiTheme="majorHAnsi" w:cs="Verdana"/>
          <w:szCs w:val="26"/>
        </w:rPr>
        <w:t xml:space="preserve">and </w:t>
      </w:r>
      <w:r w:rsidR="002C6AC3" w:rsidRPr="00F30A65">
        <w:rPr>
          <w:rFonts w:asciiTheme="majorHAnsi" w:hAnsiTheme="majorHAnsi" w:cs="Verdana"/>
          <w:szCs w:val="26"/>
        </w:rPr>
        <w:t>foster appropriate use o</w:t>
      </w:r>
      <w:r w:rsidR="00B9536D" w:rsidRPr="00F30A65">
        <w:rPr>
          <w:rFonts w:asciiTheme="majorHAnsi" w:hAnsiTheme="majorHAnsi" w:cs="Verdana"/>
          <w:szCs w:val="26"/>
        </w:rPr>
        <w:t>f primary health care services, including oral health</w:t>
      </w:r>
      <w:r w:rsidR="002C6AC3" w:rsidRPr="00F30A65">
        <w:rPr>
          <w:rFonts w:asciiTheme="majorHAnsi" w:hAnsiTheme="majorHAnsi" w:cs="Verdana"/>
          <w:szCs w:val="26"/>
        </w:rPr>
        <w:t xml:space="preserve">. Qualified professionals such as physicians, nurses, dentists, health educators, and other health personnel </w:t>
      </w:r>
      <w:r w:rsidR="00F30A65" w:rsidRPr="00F30A65">
        <w:rPr>
          <w:rFonts w:asciiTheme="majorHAnsi" w:hAnsiTheme="majorHAnsi" w:cs="Verdana"/>
          <w:szCs w:val="26"/>
        </w:rPr>
        <w:t xml:space="preserve">shall </w:t>
      </w:r>
      <w:r w:rsidR="002C6AC3" w:rsidRPr="00F30A65">
        <w:rPr>
          <w:rFonts w:asciiTheme="majorHAnsi" w:hAnsiTheme="majorHAnsi" w:cs="Verdana"/>
          <w:szCs w:val="26"/>
        </w:rPr>
        <w:t>provide these services.</w:t>
      </w:r>
      <w:r w:rsidR="00F30A65" w:rsidRPr="00F30A65">
        <w:rPr>
          <w:rFonts w:asciiTheme="majorHAnsi" w:hAnsiTheme="majorHAnsi" w:cs="Verdana"/>
          <w:szCs w:val="26"/>
        </w:rPr>
        <w:t xml:space="preserve"> </w:t>
      </w:r>
    </w:p>
    <w:p w:rsidR="002C6AC3" w:rsidRPr="00F30A65" w:rsidRDefault="002C6AC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p>
    <w:p w:rsidR="00B9536D" w:rsidRPr="00F30A65" w:rsidRDefault="00B9536D"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b/>
          <w:szCs w:val="26"/>
        </w:rPr>
      </w:pPr>
      <w:r w:rsidRPr="00F30A65">
        <w:rPr>
          <w:rFonts w:asciiTheme="majorHAnsi" w:hAnsiTheme="majorHAnsi" w:cs="Verdana"/>
          <w:b/>
          <w:szCs w:val="26"/>
        </w:rPr>
        <w:t>Counseling, Psychological, and Social Services</w:t>
      </w:r>
    </w:p>
    <w:p w:rsidR="00B9536D" w:rsidRPr="00F30A65" w:rsidRDefault="00B9536D"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rPr>
        <w:t xml:space="preserve">The Julian Pathways Program shall be designated to </w:t>
      </w:r>
      <w:r w:rsidR="002C6AC3" w:rsidRPr="00F30A65">
        <w:rPr>
          <w:rFonts w:asciiTheme="majorHAnsi" w:hAnsiTheme="majorHAnsi" w:cs="Verdana"/>
          <w:szCs w:val="26"/>
        </w:rPr>
        <w:t xml:space="preserve">provide educational and counseling opportunities for promoting </w:t>
      </w:r>
      <w:r w:rsidR="00F30A65" w:rsidRPr="00F30A65">
        <w:rPr>
          <w:rFonts w:asciiTheme="majorHAnsi" w:hAnsiTheme="majorHAnsi" w:cs="Times New Roman"/>
        </w:rPr>
        <w:t>social-emotional development and</w:t>
      </w:r>
      <w:r w:rsidR="003139A1" w:rsidRPr="00F30A65">
        <w:rPr>
          <w:rFonts w:asciiTheme="majorHAnsi" w:hAnsiTheme="majorHAnsi" w:cs="Times New Roman"/>
        </w:rPr>
        <w:t xml:space="preserve"> </w:t>
      </w:r>
      <w:r w:rsidR="00F30A65" w:rsidRPr="00F30A65">
        <w:rPr>
          <w:rFonts w:asciiTheme="majorHAnsi" w:hAnsiTheme="majorHAnsi" w:cs="Times New Roman"/>
        </w:rPr>
        <w:t>resiliency</w:t>
      </w:r>
      <w:r w:rsidR="003139A1" w:rsidRPr="00F30A65">
        <w:rPr>
          <w:rFonts w:asciiTheme="majorHAnsi" w:hAnsiTheme="majorHAnsi" w:cs="Times New Roman"/>
        </w:rPr>
        <w:t xml:space="preserve">.  Personnel will endeavor to intervene as early as is feasible when emotional, behavioral, and/or learning problems manifest and will help build a systemic response to matters that affect student and staff well-being such as bullying, alienation, and student disengagement from classroom learning. </w:t>
      </w:r>
      <w:r w:rsidR="00EF0F2D">
        <w:rPr>
          <w:rFonts w:asciiTheme="majorHAnsi" w:hAnsiTheme="majorHAnsi" w:cs="Times New Roman"/>
        </w:rPr>
        <w:t>Prevention programs, including violence prevention</w:t>
      </w:r>
      <w:r w:rsidR="00335436">
        <w:rPr>
          <w:rFonts w:asciiTheme="majorHAnsi" w:hAnsiTheme="majorHAnsi" w:cs="Times New Roman"/>
        </w:rPr>
        <w:t>, sex</w:t>
      </w:r>
      <w:r w:rsidR="00EF0F2D">
        <w:rPr>
          <w:rFonts w:asciiTheme="majorHAnsi" w:hAnsiTheme="majorHAnsi" w:cs="Times New Roman"/>
        </w:rPr>
        <w:t xml:space="preserve"> education and drug and alcohol programs, shall be offered as appropriate.</w:t>
      </w:r>
    </w:p>
    <w:p w:rsidR="002C6AC3" w:rsidRPr="00F30A65" w:rsidRDefault="002C6AC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B9536D" w:rsidRPr="00F30A65" w:rsidRDefault="00B9536D"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b/>
          <w:szCs w:val="26"/>
        </w:rPr>
      </w:pPr>
      <w:r w:rsidRPr="00F30A65">
        <w:rPr>
          <w:rFonts w:asciiTheme="majorHAnsi" w:hAnsiTheme="majorHAnsi" w:cs="Verdana"/>
          <w:b/>
          <w:szCs w:val="26"/>
        </w:rPr>
        <w:t>Healthy School Environment</w:t>
      </w:r>
    </w:p>
    <w:p w:rsidR="002C6AC3" w:rsidRPr="00F30A65" w:rsidRDefault="00B9536D"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cs="Times New Roman"/>
        </w:rPr>
        <w:t xml:space="preserve">The Julian Pathways Program shall be designated to </w:t>
      </w:r>
      <w:r w:rsidRPr="00F30A65">
        <w:rPr>
          <w:rFonts w:asciiTheme="majorHAnsi" w:hAnsiTheme="majorHAnsi" w:cs="Verdana"/>
          <w:szCs w:val="26"/>
        </w:rPr>
        <w:t>provide services</w:t>
      </w:r>
      <w:r w:rsidR="002C6AC3" w:rsidRPr="00F30A65">
        <w:rPr>
          <w:rFonts w:asciiTheme="majorHAnsi" w:hAnsiTheme="majorHAnsi" w:cs="Verdana"/>
          <w:szCs w:val="26"/>
        </w:rPr>
        <w:t xml:space="preserve"> to improve </w:t>
      </w:r>
      <w:r w:rsidR="002C6AC3" w:rsidRPr="00F30A65">
        <w:rPr>
          <w:rFonts w:asciiTheme="majorHAnsi" w:hAnsiTheme="majorHAnsi" w:cs="Verdana"/>
          <w:szCs w:val="26"/>
        </w:rPr>
        <w:lastRenderedPageBreak/>
        <w:t xml:space="preserve">students' mental, emotional, and social health. These services include individual and group assessments, interventions, and referrals. Organizational assessment and consultation skills of counselors and </w:t>
      </w:r>
      <w:r w:rsidR="00335436" w:rsidRPr="00F30A65">
        <w:rPr>
          <w:rFonts w:asciiTheme="majorHAnsi" w:hAnsiTheme="majorHAnsi" w:cs="Verdana"/>
          <w:szCs w:val="26"/>
        </w:rPr>
        <w:t xml:space="preserve">psychologists </w:t>
      </w:r>
      <w:r w:rsidR="00335436">
        <w:rPr>
          <w:rFonts w:asciiTheme="majorHAnsi" w:hAnsiTheme="majorHAnsi" w:cs="Verdana"/>
          <w:szCs w:val="26"/>
        </w:rPr>
        <w:t>will</w:t>
      </w:r>
      <w:r w:rsidR="00857A6A">
        <w:rPr>
          <w:rFonts w:asciiTheme="majorHAnsi" w:hAnsiTheme="majorHAnsi" w:cs="Verdana"/>
          <w:szCs w:val="26"/>
        </w:rPr>
        <w:t xml:space="preserve"> </w:t>
      </w:r>
      <w:r w:rsidR="002C6AC3" w:rsidRPr="00F30A65">
        <w:rPr>
          <w:rFonts w:asciiTheme="majorHAnsi" w:hAnsiTheme="majorHAnsi" w:cs="Verdana"/>
          <w:szCs w:val="26"/>
        </w:rPr>
        <w:t xml:space="preserve">contribute not only to the health of students but also to the health of the school environment. Professionals such as certified school counselors, psychologists, and social workers </w:t>
      </w:r>
      <w:r w:rsidR="00F30A65" w:rsidRPr="00F30A65">
        <w:rPr>
          <w:rFonts w:asciiTheme="majorHAnsi" w:hAnsiTheme="majorHAnsi" w:cs="Verdana"/>
          <w:szCs w:val="26"/>
        </w:rPr>
        <w:t xml:space="preserve">shall </w:t>
      </w:r>
      <w:r w:rsidR="002C6AC3" w:rsidRPr="00F30A65">
        <w:rPr>
          <w:rFonts w:asciiTheme="majorHAnsi" w:hAnsiTheme="majorHAnsi" w:cs="Verdana"/>
          <w:szCs w:val="26"/>
        </w:rPr>
        <w:t>provide these services.</w:t>
      </w:r>
    </w:p>
    <w:p w:rsidR="00F30A65" w:rsidRPr="00F30A65" w:rsidRDefault="00F30A65"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rPr>
      </w:pPr>
    </w:p>
    <w:p w:rsidR="007226A2" w:rsidRDefault="00F30A65" w:rsidP="00335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r w:rsidRPr="00F30A65">
        <w:rPr>
          <w:rFonts w:asciiTheme="majorHAnsi" w:hAnsiTheme="majorHAnsi"/>
        </w:rPr>
        <w:t>The district shall</w:t>
      </w:r>
      <w:r w:rsidRPr="00F30A65">
        <w:rPr>
          <w:rFonts w:asciiTheme="majorHAnsi" w:hAnsiTheme="majorHAnsi" w:cs="Verdana"/>
          <w:szCs w:val="32"/>
        </w:rPr>
        <w:t xml:space="preserve"> endeavor to provide a positive psychological environment that includes the physical, emotional, and social conditions affecting the </w:t>
      </w:r>
      <w:r w:rsidR="00335436" w:rsidRPr="00F30A65">
        <w:rPr>
          <w:rFonts w:asciiTheme="majorHAnsi" w:hAnsiTheme="majorHAnsi" w:cs="Verdana"/>
          <w:szCs w:val="32"/>
        </w:rPr>
        <w:t>well being</w:t>
      </w:r>
      <w:r w:rsidRPr="00F30A65">
        <w:rPr>
          <w:rFonts w:asciiTheme="majorHAnsi" w:hAnsiTheme="majorHAnsi" w:cs="Verdana"/>
          <w:szCs w:val="32"/>
        </w:rPr>
        <w:t xml:space="preserve"> of students and staff.</w:t>
      </w:r>
      <w:r w:rsidRPr="00F30A65">
        <w:rPr>
          <w:rFonts w:asciiTheme="majorHAnsi" w:hAnsiTheme="majorHAnsi" w:cs="Helvetica"/>
        </w:rPr>
        <w:t xml:space="preserve"> </w:t>
      </w:r>
      <w:r w:rsidR="002C6AC3" w:rsidRPr="00F30A65">
        <w:rPr>
          <w:rFonts w:asciiTheme="majorHAnsi" w:hAnsiTheme="majorHAnsi"/>
        </w:rPr>
        <w:t xml:space="preserve">Factors that influence the physical environment include the school building and the area surrounding it, any biological or chemical agents that are detrimental to health, and physical conditions such as temperature, noise, and lighting. </w:t>
      </w:r>
    </w:p>
    <w:p w:rsidR="009E61BB"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Verdana"/>
          <w:szCs w:val="26"/>
        </w:rPr>
      </w:pPr>
    </w:p>
    <w:p w:rsidR="00063E11" w:rsidRPr="00F30A65" w:rsidRDefault="009E61BB"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r w:rsidRPr="00F30A65">
        <w:rPr>
          <w:rFonts w:asciiTheme="majorHAnsi" w:hAnsiTheme="majorHAnsi" w:cs="Helvetica"/>
          <w:b/>
        </w:rPr>
        <w:t>V</w:t>
      </w:r>
      <w:r w:rsidR="003139A1" w:rsidRPr="00F30A65">
        <w:rPr>
          <w:rFonts w:asciiTheme="majorHAnsi" w:hAnsiTheme="majorHAnsi" w:cs="Helvetica"/>
          <w:b/>
        </w:rPr>
        <w:t>I</w:t>
      </w:r>
      <w:r w:rsidRPr="00F30A65">
        <w:rPr>
          <w:rFonts w:asciiTheme="majorHAnsi" w:hAnsiTheme="majorHAnsi" w:cs="Helvetica"/>
          <w:b/>
        </w:rPr>
        <w:t>. Monitoring and Policy Review</w:t>
      </w:r>
    </w:p>
    <w:p w:rsidR="0055054C" w:rsidRPr="00F30A65" w:rsidRDefault="0055054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b/>
        </w:rPr>
      </w:pPr>
    </w:p>
    <w:p w:rsidR="00063E11" w:rsidRPr="00F30A65" w:rsidRDefault="00F04DEC" w:rsidP="00F30A65">
      <w:pPr>
        <w:widowControl w:val="0"/>
        <w:autoSpaceDE w:val="0"/>
        <w:autoSpaceDN w:val="0"/>
        <w:adjustRightInd w:val="0"/>
        <w:spacing w:after="260" w:line="360" w:lineRule="auto"/>
        <w:ind w:left="-72"/>
        <w:rPr>
          <w:rFonts w:asciiTheme="majorHAnsi" w:hAnsiTheme="majorHAnsi" w:cs="Verdana"/>
          <w:szCs w:val="26"/>
        </w:rPr>
      </w:pPr>
      <w:r w:rsidRPr="00F30A65">
        <w:rPr>
          <w:rFonts w:asciiTheme="majorHAnsi" w:hAnsiTheme="majorHAnsi" w:cs="Times New Roman"/>
        </w:rPr>
        <w:t xml:space="preserve"> </w:t>
      </w:r>
      <w:r w:rsidR="00063E11" w:rsidRPr="00F30A65">
        <w:rPr>
          <w:rFonts w:asciiTheme="majorHAnsi" w:hAnsiTheme="majorHAnsi" w:cs="Verdana"/>
          <w:b/>
          <w:bCs/>
          <w:szCs w:val="26"/>
        </w:rPr>
        <w:t>Monitoring</w:t>
      </w:r>
    </w:p>
    <w:p w:rsidR="00063E11" w:rsidRPr="00F30A65" w:rsidRDefault="00063E11" w:rsidP="00F30A65">
      <w:pPr>
        <w:widowControl w:val="0"/>
        <w:autoSpaceDE w:val="0"/>
        <w:autoSpaceDN w:val="0"/>
        <w:adjustRightInd w:val="0"/>
        <w:spacing w:after="260" w:line="360" w:lineRule="auto"/>
        <w:ind w:left="-72"/>
        <w:rPr>
          <w:rFonts w:asciiTheme="majorHAnsi" w:hAnsiTheme="majorHAnsi" w:cs="Verdana"/>
          <w:szCs w:val="26"/>
        </w:rPr>
      </w:pPr>
      <w:r w:rsidRPr="00F30A65">
        <w:rPr>
          <w:rFonts w:asciiTheme="majorHAnsi" w:hAnsiTheme="majorHAnsi" w:cs="Verdana"/>
          <w:szCs w:val="26"/>
        </w:rPr>
        <w:t>The superintendent or designee will ensure compliance with established district-wide nutrition and physical activity wellness policies.</w:t>
      </w:r>
    </w:p>
    <w:p w:rsidR="00063E11" w:rsidRPr="00F30A65" w:rsidRDefault="00063E11" w:rsidP="00F30A65">
      <w:pPr>
        <w:widowControl w:val="0"/>
        <w:autoSpaceDE w:val="0"/>
        <w:autoSpaceDN w:val="0"/>
        <w:adjustRightInd w:val="0"/>
        <w:spacing w:after="260" w:line="360" w:lineRule="auto"/>
        <w:ind w:left="-72"/>
        <w:rPr>
          <w:rFonts w:asciiTheme="majorHAnsi" w:hAnsiTheme="majorHAnsi" w:cs="Verdana"/>
          <w:szCs w:val="26"/>
        </w:rPr>
      </w:pPr>
      <w:r w:rsidRPr="00F30A65">
        <w:rPr>
          <w:rFonts w:asciiTheme="majorHAnsi" w:hAnsiTheme="majorHAnsi" w:cs="Verdana"/>
          <w:szCs w:val="26"/>
        </w:rPr>
        <w:t>School food service staff will ensure compliance with nutrition policies within school food service areas and will report on this matter to the superintendent. In addition, the school district will report on the most recent USDA School Meals Initiative (SMI) review findings and any resulting changes. If the district has not received a SMI review from the state agency within the past five years, the district will request from the state agency that a SMI review be scheduled as soon as possible.</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Times New Roman"/>
        </w:rPr>
        <w:t xml:space="preserve">The District will report on a periodic basis to the State and general public about the school wellness environment including nutrition education, whether all students are meeting age-appropriate physical education recommendations based on state and national guidelines, and the amount of time students are required to spend in physical </w:t>
      </w:r>
      <w:r w:rsidRPr="00F30A65">
        <w:rPr>
          <w:rFonts w:asciiTheme="majorHAnsi" w:hAnsiTheme="majorHAnsi" w:cs="Times New Roman"/>
        </w:rPr>
        <w:lastRenderedPageBreak/>
        <w:t>education.</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335436" w:rsidRDefault="00335436" w:rsidP="00F30A65">
      <w:pPr>
        <w:widowControl w:val="0"/>
        <w:autoSpaceDE w:val="0"/>
        <w:autoSpaceDN w:val="0"/>
        <w:adjustRightInd w:val="0"/>
        <w:spacing w:after="260" w:line="360" w:lineRule="auto"/>
        <w:ind w:left="-72"/>
        <w:rPr>
          <w:rFonts w:asciiTheme="majorHAnsi" w:hAnsiTheme="majorHAnsi" w:cs="Verdana"/>
          <w:b/>
          <w:bCs/>
          <w:szCs w:val="26"/>
        </w:rPr>
      </w:pPr>
    </w:p>
    <w:p w:rsidR="00063E11" w:rsidRPr="00F30A65" w:rsidRDefault="00063E11" w:rsidP="00F30A65">
      <w:pPr>
        <w:widowControl w:val="0"/>
        <w:autoSpaceDE w:val="0"/>
        <w:autoSpaceDN w:val="0"/>
        <w:adjustRightInd w:val="0"/>
        <w:spacing w:after="260" w:line="360" w:lineRule="auto"/>
        <w:ind w:left="-72"/>
        <w:rPr>
          <w:rFonts w:asciiTheme="majorHAnsi" w:hAnsiTheme="majorHAnsi" w:cs="Verdana"/>
          <w:b/>
          <w:bCs/>
          <w:szCs w:val="26"/>
        </w:rPr>
      </w:pPr>
      <w:r w:rsidRPr="00F30A65">
        <w:rPr>
          <w:rFonts w:asciiTheme="majorHAnsi" w:hAnsiTheme="majorHAnsi" w:cs="Verdana"/>
          <w:b/>
          <w:bCs/>
          <w:szCs w:val="26"/>
        </w:rPr>
        <w:t>Policy Review</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r w:rsidRPr="00F30A65">
        <w:rPr>
          <w:rFonts w:asciiTheme="majorHAnsi" w:hAnsiTheme="majorHAnsi" w:cs="Verdana"/>
          <w:szCs w:val="26"/>
        </w:rPr>
        <w:t xml:space="preserve">Assessments will be repeated every three years to help review policy compliance, assess progress, and determine areas in need of improvement. As part of that review, the </w:t>
      </w:r>
      <w:r w:rsidR="00857A6A">
        <w:rPr>
          <w:rFonts w:asciiTheme="majorHAnsi" w:hAnsiTheme="majorHAnsi" w:cs="Verdana"/>
          <w:szCs w:val="26"/>
        </w:rPr>
        <w:t xml:space="preserve">school district will review </w:t>
      </w:r>
      <w:r w:rsidRPr="00F30A65">
        <w:rPr>
          <w:rFonts w:asciiTheme="majorHAnsi" w:hAnsiTheme="majorHAnsi" w:cs="Verdana"/>
          <w:szCs w:val="26"/>
        </w:rPr>
        <w:t>nutrition and physical activity policies; provision of an environment that supports healthy eating and physical activity; and nutrition and physical education policies and program elements. The district will, as necessary, revise the wellness policies and develop work plans to facilitate their implementation.</w:t>
      </w: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063E11" w:rsidRPr="00F30A65" w:rsidRDefault="00063E11"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F04DEC" w:rsidRPr="00F30A65" w:rsidRDefault="00F04DE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p>
    <w:p w:rsidR="00F04DEC" w:rsidRPr="00F30A65" w:rsidRDefault="00F04DEC"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r w:rsidRPr="00F30A65">
        <w:rPr>
          <w:rFonts w:asciiTheme="majorHAnsi" w:hAnsiTheme="majorHAnsi" w:cs="Times New Roman"/>
          <w:b/>
          <w:bCs/>
        </w:rPr>
        <w:t xml:space="preserve"> </w:t>
      </w:r>
    </w:p>
    <w:p w:rsidR="00C16F93" w:rsidRPr="00F30A65" w:rsidRDefault="00C16F93"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Times New Roman"/>
        </w:rPr>
      </w:pPr>
    </w:p>
    <w:p w:rsidR="00147A50" w:rsidRPr="00F30A65" w:rsidRDefault="00147A50" w:rsidP="00F30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
        <w:rPr>
          <w:rFonts w:asciiTheme="majorHAnsi" w:hAnsiTheme="majorHAnsi" w:cs="Helvetica"/>
        </w:rPr>
      </w:pPr>
    </w:p>
    <w:sectPr w:rsidR="00147A50" w:rsidRPr="00F30A65" w:rsidSect="00147A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14E0C98"/>
    <w:lvl w:ilvl="0" w:tplc="9D508BF2">
      <w:numFmt w:val="none"/>
      <w:lvlText w:val=""/>
      <w:lvlJc w:val="left"/>
      <w:pPr>
        <w:tabs>
          <w:tab w:val="num" w:pos="360"/>
        </w:tabs>
      </w:pPr>
    </w:lvl>
    <w:lvl w:ilvl="1" w:tplc="277E8BFE">
      <w:numFmt w:val="decimal"/>
      <w:lvlText w:val=""/>
      <w:lvlJc w:val="left"/>
    </w:lvl>
    <w:lvl w:ilvl="2" w:tplc="0A2EE13C">
      <w:numFmt w:val="decimal"/>
      <w:lvlText w:val=""/>
      <w:lvlJc w:val="left"/>
    </w:lvl>
    <w:lvl w:ilvl="3" w:tplc="69EE561C">
      <w:numFmt w:val="decimal"/>
      <w:lvlText w:val=""/>
      <w:lvlJc w:val="left"/>
    </w:lvl>
    <w:lvl w:ilvl="4" w:tplc="F7505036">
      <w:numFmt w:val="decimal"/>
      <w:lvlText w:val=""/>
      <w:lvlJc w:val="left"/>
    </w:lvl>
    <w:lvl w:ilvl="5" w:tplc="99C48BD0">
      <w:numFmt w:val="decimal"/>
      <w:lvlText w:val=""/>
      <w:lvlJc w:val="left"/>
    </w:lvl>
    <w:lvl w:ilvl="6" w:tplc="3A5E9D56">
      <w:numFmt w:val="decimal"/>
      <w:lvlText w:val=""/>
      <w:lvlJc w:val="left"/>
    </w:lvl>
    <w:lvl w:ilvl="7" w:tplc="60E6D41C">
      <w:numFmt w:val="decimal"/>
      <w:lvlText w:val=""/>
      <w:lvlJc w:val="left"/>
    </w:lvl>
    <w:lvl w:ilvl="8" w:tplc="CAE4293C">
      <w:numFmt w:val="decimal"/>
      <w:lvlText w:val=""/>
      <w:lvlJc w:val="left"/>
    </w:lvl>
  </w:abstractNum>
  <w:abstractNum w:abstractNumId="1">
    <w:nsid w:val="00000002"/>
    <w:multiLevelType w:val="hybridMultilevel"/>
    <w:tmpl w:val="54E67CCA"/>
    <w:lvl w:ilvl="0" w:tplc="D664555E">
      <w:numFmt w:val="none"/>
      <w:lvlText w:val=""/>
      <w:lvlJc w:val="left"/>
      <w:pPr>
        <w:tabs>
          <w:tab w:val="num" w:pos="360"/>
        </w:tabs>
      </w:pPr>
    </w:lvl>
    <w:lvl w:ilvl="1" w:tplc="902C503A">
      <w:numFmt w:val="decimal"/>
      <w:lvlText w:val=""/>
      <w:lvlJc w:val="left"/>
    </w:lvl>
    <w:lvl w:ilvl="2" w:tplc="3EAE2AB4">
      <w:numFmt w:val="decimal"/>
      <w:lvlText w:val=""/>
      <w:lvlJc w:val="left"/>
    </w:lvl>
    <w:lvl w:ilvl="3" w:tplc="86585366">
      <w:numFmt w:val="decimal"/>
      <w:lvlText w:val=""/>
      <w:lvlJc w:val="left"/>
    </w:lvl>
    <w:lvl w:ilvl="4" w:tplc="F3627FC0">
      <w:numFmt w:val="decimal"/>
      <w:lvlText w:val=""/>
      <w:lvlJc w:val="left"/>
    </w:lvl>
    <w:lvl w:ilvl="5" w:tplc="47948E1A">
      <w:numFmt w:val="decimal"/>
      <w:lvlText w:val=""/>
      <w:lvlJc w:val="left"/>
    </w:lvl>
    <w:lvl w:ilvl="6" w:tplc="F3468A78">
      <w:numFmt w:val="decimal"/>
      <w:lvlText w:val=""/>
      <w:lvlJc w:val="left"/>
    </w:lvl>
    <w:lvl w:ilvl="7" w:tplc="B9707D8A">
      <w:numFmt w:val="decimal"/>
      <w:lvlText w:val=""/>
      <w:lvlJc w:val="left"/>
    </w:lvl>
    <w:lvl w:ilvl="8" w:tplc="8BE42778">
      <w:numFmt w:val="decimal"/>
      <w:lvlText w:val=""/>
      <w:lvlJc w:val="left"/>
    </w:lvl>
  </w:abstractNum>
  <w:abstractNum w:abstractNumId="2">
    <w:nsid w:val="00000003"/>
    <w:multiLevelType w:val="hybridMultilevel"/>
    <w:tmpl w:val="97D8CD04"/>
    <w:lvl w:ilvl="0" w:tplc="954864E8">
      <w:numFmt w:val="none"/>
      <w:lvlText w:val=""/>
      <w:lvlJc w:val="left"/>
      <w:pPr>
        <w:tabs>
          <w:tab w:val="num" w:pos="360"/>
        </w:tabs>
      </w:pPr>
    </w:lvl>
    <w:lvl w:ilvl="1" w:tplc="8EE69B58">
      <w:numFmt w:val="decimal"/>
      <w:lvlText w:val=""/>
      <w:lvlJc w:val="left"/>
    </w:lvl>
    <w:lvl w:ilvl="2" w:tplc="F7E00218">
      <w:numFmt w:val="decimal"/>
      <w:lvlText w:val=""/>
      <w:lvlJc w:val="left"/>
    </w:lvl>
    <w:lvl w:ilvl="3" w:tplc="D5FE2386">
      <w:numFmt w:val="decimal"/>
      <w:lvlText w:val=""/>
      <w:lvlJc w:val="left"/>
    </w:lvl>
    <w:lvl w:ilvl="4" w:tplc="2368BB42">
      <w:numFmt w:val="decimal"/>
      <w:lvlText w:val=""/>
      <w:lvlJc w:val="left"/>
    </w:lvl>
    <w:lvl w:ilvl="5" w:tplc="6220E4CA">
      <w:numFmt w:val="decimal"/>
      <w:lvlText w:val=""/>
      <w:lvlJc w:val="left"/>
    </w:lvl>
    <w:lvl w:ilvl="6" w:tplc="B51811C4">
      <w:numFmt w:val="decimal"/>
      <w:lvlText w:val=""/>
      <w:lvlJc w:val="left"/>
    </w:lvl>
    <w:lvl w:ilvl="7" w:tplc="E098A64C">
      <w:numFmt w:val="decimal"/>
      <w:lvlText w:val=""/>
      <w:lvlJc w:val="left"/>
    </w:lvl>
    <w:lvl w:ilvl="8" w:tplc="540E1882">
      <w:numFmt w:val="decimal"/>
      <w:lvlText w:val=""/>
      <w:lvlJc w:val="left"/>
    </w:lvl>
  </w:abstractNum>
  <w:abstractNum w:abstractNumId="3">
    <w:nsid w:val="00000004"/>
    <w:multiLevelType w:val="hybridMultilevel"/>
    <w:tmpl w:val="9F0E60A6"/>
    <w:lvl w:ilvl="0" w:tplc="2A6CC5C4">
      <w:numFmt w:val="none"/>
      <w:lvlText w:val=""/>
      <w:lvlJc w:val="left"/>
      <w:pPr>
        <w:tabs>
          <w:tab w:val="num" w:pos="360"/>
        </w:tabs>
      </w:pPr>
    </w:lvl>
    <w:lvl w:ilvl="1" w:tplc="997CB7FC">
      <w:numFmt w:val="decimal"/>
      <w:lvlText w:val=""/>
      <w:lvlJc w:val="left"/>
    </w:lvl>
    <w:lvl w:ilvl="2" w:tplc="D772E516">
      <w:numFmt w:val="decimal"/>
      <w:lvlText w:val=""/>
      <w:lvlJc w:val="left"/>
    </w:lvl>
    <w:lvl w:ilvl="3" w:tplc="2C366968">
      <w:numFmt w:val="decimal"/>
      <w:lvlText w:val=""/>
      <w:lvlJc w:val="left"/>
    </w:lvl>
    <w:lvl w:ilvl="4" w:tplc="5438574E">
      <w:numFmt w:val="decimal"/>
      <w:lvlText w:val=""/>
      <w:lvlJc w:val="left"/>
    </w:lvl>
    <w:lvl w:ilvl="5" w:tplc="C8A60896">
      <w:numFmt w:val="decimal"/>
      <w:lvlText w:val=""/>
      <w:lvlJc w:val="left"/>
    </w:lvl>
    <w:lvl w:ilvl="6" w:tplc="DB78231C">
      <w:numFmt w:val="decimal"/>
      <w:lvlText w:val=""/>
      <w:lvlJc w:val="left"/>
    </w:lvl>
    <w:lvl w:ilvl="7" w:tplc="6C4C1096">
      <w:numFmt w:val="decimal"/>
      <w:lvlText w:val=""/>
      <w:lvlJc w:val="left"/>
    </w:lvl>
    <w:lvl w:ilvl="8" w:tplc="A328C0C0">
      <w:numFmt w:val="decimal"/>
      <w:lvlText w:val=""/>
      <w:lvlJc w:val="left"/>
    </w:lvl>
  </w:abstractNum>
  <w:abstractNum w:abstractNumId="4">
    <w:nsid w:val="00000005"/>
    <w:multiLevelType w:val="hybridMultilevel"/>
    <w:tmpl w:val="26DADE3A"/>
    <w:lvl w:ilvl="0" w:tplc="06043472">
      <w:numFmt w:val="none"/>
      <w:lvlText w:val=""/>
      <w:lvlJc w:val="left"/>
      <w:pPr>
        <w:tabs>
          <w:tab w:val="num" w:pos="360"/>
        </w:tabs>
      </w:pPr>
    </w:lvl>
    <w:lvl w:ilvl="1" w:tplc="63E4ABAA">
      <w:numFmt w:val="decimal"/>
      <w:lvlText w:val=""/>
      <w:lvlJc w:val="left"/>
    </w:lvl>
    <w:lvl w:ilvl="2" w:tplc="11B6E3FE">
      <w:numFmt w:val="decimal"/>
      <w:lvlText w:val=""/>
      <w:lvlJc w:val="left"/>
    </w:lvl>
    <w:lvl w:ilvl="3" w:tplc="0628AA92">
      <w:numFmt w:val="decimal"/>
      <w:lvlText w:val=""/>
      <w:lvlJc w:val="left"/>
    </w:lvl>
    <w:lvl w:ilvl="4" w:tplc="426ED4AC">
      <w:numFmt w:val="decimal"/>
      <w:lvlText w:val=""/>
      <w:lvlJc w:val="left"/>
    </w:lvl>
    <w:lvl w:ilvl="5" w:tplc="6DEC7DBC">
      <w:numFmt w:val="decimal"/>
      <w:lvlText w:val=""/>
      <w:lvlJc w:val="left"/>
    </w:lvl>
    <w:lvl w:ilvl="6" w:tplc="2A6A6790">
      <w:numFmt w:val="decimal"/>
      <w:lvlText w:val=""/>
      <w:lvlJc w:val="left"/>
    </w:lvl>
    <w:lvl w:ilvl="7" w:tplc="969089CA">
      <w:numFmt w:val="decimal"/>
      <w:lvlText w:val=""/>
      <w:lvlJc w:val="left"/>
    </w:lvl>
    <w:lvl w:ilvl="8" w:tplc="719C03F8">
      <w:numFmt w:val="decimal"/>
      <w:lvlText w:val=""/>
      <w:lvlJc w:val="left"/>
    </w:lvl>
  </w:abstractNum>
  <w:abstractNum w:abstractNumId="5">
    <w:nsid w:val="00000006"/>
    <w:multiLevelType w:val="hybridMultilevel"/>
    <w:tmpl w:val="9522D9A0"/>
    <w:lvl w:ilvl="0" w:tplc="4EE65B6C">
      <w:numFmt w:val="none"/>
      <w:lvlText w:val=""/>
      <w:lvlJc w:val="left"/>
      <w:pPr>
        <w:tabs>
          <w:tab w:val="num" w:pos="360"/>
        </w:tabs>
      </w:pPr>
    </w:lvl>
    <w:lvl w:ilvl="1" w:tplc="A48860FE">
      <w:numFmt w:val="decimal"/>
      <w:lvlText w:val=""/>
      <w:lvlJc w:val="left"/>
    </w:lvl>
    <w:lvl w:ilvl="2" w:tplc="8F7031E2">
      <w:numFmt w:val="decimal"/>
      <w:lvlText w:val=""/>
      <w:lvlJc w:val="left"/>
    </w:lvl>
    <w:lvl w:ilvl="3" w:tplc="FCE45A32">
      <w:numFmt w:val="decimal"/>
      <w:lvlText w:val=""/>
      <w:lvlJc w:val="left"/>
    </w:lvl>
    <w:lvl w:ilvl="4" w:tplc="CE02DFC0">
      <w:numFmt w:val="decimal"/>
      <w:lvlText w:val=""/>
      <w:lvlJc w:val="left"/>
    </w:lvl>
    <w:lvl w:ilvl="5" w:tplc="8BB05896">
      <w:numFmt w:val="decimal"/>
      <w:lvlText w:val=""/>
      <w:lvlJc w:val="left"/>
    </w:lvl>
    <w:lvl w:ilvl="6" w:tplc="FB220794">
      <w:numFmt w:val="decimal"/>
      <w:lvlText w:val=""/>
      <w:lvlJc w:val="left"/>
    </w:lvl>
    <w:lvl w:ilvl="7" w:tplc="3AD21180">
      <w:numFmt w:val="decimal"/>
      <w:lvlText w:val=""/>
      <w:lvlJc w:val="left"/>
    </w:lvl>
    <w:lvl w:ilvl="8" w:tplc="D78A7C5E">
      <w:numFmt w:val="decimal"/>
      <w:lvlText w:val=""/>
      <w:lvlJc w:val="left"/>
    </w:lvl>
  </w:abstractNum>
  <w:abstractNum w:abstractNumId="6">
    <w:nsid w:val="0AC67E2E"/>
    <w:multiLevelType w:val="hybridMultilevel"/>
    <w:tmpl w:val="3846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B46FA"/>
    <w:multiLevelType w:val="hybridMultilevel"/>
    <w:tmpl w:val="4486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A40DD"/>
    <w:multiLevelType w:val="hybridMultilevel"/>
    <w:tmpl w:val="BD0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D4BF7"/>
    <w:multiLevelType w:val="hybridMultilevel"/>
    <w:tmpl w:val="BABC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50"/>
    <w:rsid w:val="000477D1"/>
    <w:rsid w:val="00061855"/>
    <w:rsid w:val="00063E11"/>
    <w:rsid w:val="000F175E"/>
    <w:rsid w:val="00106A23"/>
    <w:rsid w:val="00147A50"/>
    <w:rsid w:val="001867FA"/>
    <w:rsid w:val="001A3671"/>
    <w:rsid w:val="001A5B9B"/>
    <w:rsid w:val="001D100E"/>
    <w:rsid w:val="001D620D"/>
    <w:rsid w:val="0022407D"/>
    <w:rsid w:val="0025064B"/>
    <w:rsid w:val="002C6AC3"/>
    <w:rsid w:val="003032CE"/>
    <w:rsid w:val="003051FB"/>
    <w:rsid w:val="003139A1"/>
    <w:rsid w:val="00322DCB"/>
    <w:rsid w:val="00335436"/>
    <w:rsid w:val="0038243F"/>
    <w:rsid w:val="0039765B"/>
    <w:rsid w:val="003E21AD"/>
    <w:rsid w:val="003F1F49"/>
    <w:rsid w:val="004007F1"/>
    <w:rsid w:val="00437B1C"/>
    <w:rsid w:val="004660A0"/>
    <w:rsid w:val="004D4A89"/>
    <w:rsid w:val="004F60A8"/>
    <w:rsid w:val="00524FC7"/>
    <w:rsid w:val="0055054C"/>
    <w:rsid w:val="00574716"/>
    <w:rsid w:val="005F7F1A"/>
    <w:rsid w:val="00647516"/>
    <w:rsid w:val="0069159E"/>
    <w:rsid w:val="007226A2"/>
    <w:rsid w:val="00750E43"/>
    <w:rsid w:val="00777BC1"/>
    <w:rsid w:val="00781940"/>
    <w:rsid w:val="007E6796"/>
    <w:rsid w:val="0082225E"/>
    <w:rsid w:val="00857A6A"/>
    <w:rsid w:val="008679FE"/>
    <w:rsid w:val="009825A3"/>
    <w:rsid w:val="009E61BB"/>
    <w:rsid w:val="00A52343"/>
    <w:rsid w:val="00A77472"/>
    <w:rsid w:val="00AB0279"/>
    <w:rsid w:val="00AB4403"/>
    <w:rsid w:val="00B0180E"/>
    <w:rsid w:val="00B42B4A"/>
    <w:rsid w:val="00B43691"/>
    <w:rsid w:val="00B9536D"/>
    <w:rsid w:val="00BF1436"/>
    <w:rsid w:val="00C16F93"/>
    <w:rsid w:val="00D06BB5"/>
    <w:rsid w:val="00D505E4"/>
    <w:rsid w:val="00DF3BEF"/>
    <w:rsid w:val="00E13D48"/>
    <w:rsid w:val="00E417D5"/>
    <w:rsid w:val="00E66C36"/>
    <w:rsid w:val="00E9555B"/>
    <w:rsid w:val="00E97FE1"/>
    <w:rsid w:val="00ED522C"/>
    <w:rsid w:val="00EF0F2D"/>
    <w:rsid w:val="00EF68DF"/>
    <w:rsid w:val="00F04DEC"/>
    <w:rsid w:val="00F30A65"/>
    <w:rsid w:val="00F35C78"/>
    <w:rsid w:val="00FB55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5E"/>
    <w:pPr>
      <w:ind w:left="720"/>
      <w:contextualSpacing/>
    </w:pPr>
  </w:style>
  <w:style w:type="paragraph" w:styleId="BalloonText">
    <w:name w:val="Balloon Text"/>
    <w:basedOn w:val="Normal"/>
    <w:link w:val="BalloonTextChar"/>
    <w:uiPriority w:val="99"/>
    <w:semiHidden/>
    <w:unhideWhenUsed/>
    <w:rsid w:val="00AB440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440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5E"/>
    <w:pPr>
      <w:ind w:left="720"/>
      <w:contextualSpacing/>
    </w:pPr>
  </w:style>
  <w:style w:type="paragraph" w:styleId="BalloonText">
    <w:name w:val="Balloon Text"/>
    <w:basedOn w:val="Normal"/>
    <w:link w:val="BalloonTextChar"/>
    <w:uiPriority w:val="99"/>
    <w:semiHidden/>
    <w:unhideWhenUsed/>
    <w:rsid w:val="00AB440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44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3127</Words>
  <Characters>17826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Julian USD</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Jones</dc:creator>
  <cp:lastModifiedBy>Hewlett-Packard</cp:lastModifiedBy>
  <cp:revision>2</cp:revision>
  <cp:lastPrinted>2011-02-07T16:49:00Z</cp:lastPrinted>
  <dcterms:created xsi:type="dcterms:W3CDTF">2015-03-18T17:12:00Z</dcterms:created>
  <dcterms:modified xsi:type="dcterms:W3CDTF">2015-03-18T17:12:00Z</dcterms:modified>
</cp:coreProperties>
</file>